
<file path=[Content_Types].xml><?xml version="1.0" encoding="utf-8"?>
<Types xmlns="http://schemas.openxmlformats.org/package/2006/content-types">
  <Default Extension="rels" ContentType="application/vnd.openxmlformats-package.relationships+xml"/>
  <Default Extension="xml" ContentType="application/xml"/>
  <Default Extension="tif" ContentType="image/tiff"/>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charts/chart1.xml" ContentType="application/vnd.openxmlformats-officedocument.drawingml.chart+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65121C" w14:textId="1AB92DF3" w:rsidR="006A4F89" w:rsidRDefault="00B758FF" w:rsidP="00E55E4F">
      <w:bookmarkStart w:id="0" w:name="_GoBack"/>
      <w:bookmarkEnd w:id="0"/>
      <w:r>
        <w:rPr>
          <w:noProof/>
          <w:lang w:eastAsia="en-GB"/>
        </w:rPr>
        <w:drawing>
          <wp:inline distT="0" distB="0" distL="0" distR="0" wp14:anchorId="4D248E94" wp14:editId="534C709B">
            <wp:extent cx="5759450" cy="1066800"/>
            <wp:effectExtent l="0" t="0" r="0" b="0"/>
            <wp:docPr id="743" name="Picture 743" title="fsanz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yer Logo.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759450" cy="1066800"/>
                    </a:xfrm>
                    <a:prstGeom prst="rect">
                      <a:avLst/>
                    </a:prstGeom>
                  </pic:spPr>
                </pic:pic>
              </a:graphicData>
            </a:graphic>
          </wp:inline>
        </w:drawing>
      </w:r>
    </w:p>
    <w:p w14:paraId="3265121D" w14:textId="77777777" w:rsidR="006A4F89" w:rsidRDefault="006A4F89" w:rsidP="006A4F89">
      <w:pPr>
        <w:pStyle w:val="Heading1"/>
        <w:ind w:left="0" w:firstLine="0"/>
      </w:pPr>
    </w:p>
    <w:p w14:paraId="3265121E" w14:textId="77777777" w:rsidR="006A4F89" w:rsidRPr="00AC48C5" w:rsidRDefault="006A4F89" w:rsidP="006A4F89"/>
    <w:p w14:paraId="3265121F" w14:textId="77777777" w:rsidR="006A4F89" w:rsidRPr="00AC48C5" w:rsidRDefault="006A4F89" w:rsidP="006A4F89">
      <w:pPr>
        <w:jc w:val="center"/>
        <w:rPr>
          <w:b/>
          <w:sz w:val="40"/>
          <w:szCs w:val="40"/>
        </w:rPr>
      </w:pPr>
      <w:r w:rsidRPr="00AC48C5">
        <w:rPr>
          <w:b/>
          <w:sz w:val="40"/>
          <w:szCs w:val="40"/>
        </w:rPr>
        <w:t xml:space="preserve">Systematic </w:t>
      </w:r>
      <w:r>
        <w:rPr>
          <w:b/>
          <w:sz w:val="40"/>
          <w:szCs w:val="40"/>
        </w:rPr>
        <w:t>r</w:t>
      </w:r>
      <w:r w:rsidRPr="00AC48C5">
        <w:rPr>
          <w:b/>
          <w:sz w:val="40"/>
          <w:szCs w:val="40"/>
        </w:rPr>
        <w:t xml:space="preserve">eview of the </w:t>
      </w:r>
      <w:r>
        <w:rPr>
          <w:b/>
          <w:sz w:val="40"/>
          <w:szCs w:val="40"/>
        </w:rPr>
        <w:t>e</w:t>
      </w:r>
      <w:r w:rsidRPr="00AC48C5">
        <w:rPr>
          <w:b/>
          <w:sz w:val="40"/>
          <w:szCs w:val="40"/>
        </w:rPr>
        <w:t xml:space="preserve">vidence for a </w:t>
      </w:r>
      <w:r>
        <w:rPr>
          <w:b/>
          <w:sz w:val="40"/>
          <w:szCs w:val="40"/>
        </w:rPr>
        <w:t>r</w:t>
      </w:r>
      <w:r w:rsidRPr="00AC48C5">
        <w:rPr>
          <w:b/>
          <w:sz w:val="40"/>
          <w:szCs w:val="40"/>
        </w:rPr>
        <w:t xml:space="preserve">elationship between </w:t>
      </w:r>
      <w:r>
        <w:rPr>
          <w:b/>
          <w:sz w:val="40"/>
          <w:szCs w:val="40"/>
        </w:rPr>
        <w:t>sodium</w:t>
      </w:r>
      <w:r w:rsidRPr="00AC48C5">
        <w:rPr>
          <w:b/>
          <w:sz w:val="40"/>
          <w:szCs w:val="40"/>
        </w:rPr>
        <w:t xml:space="preserve"> and </w:t>
      </w:r>
      <w:r>
        <w:rPr>
          <w:b/>
          <w:sz w:val="40"/>
          <w:szCs w:val="40"/>
        </w:rPr>
        <w:t>blood pressure</w:t>
      </w:r>
    </w:p>
    <w:p w14:paraId="32651220" w14:textId="77777777" w:rsidR="006A4F89" w:rsidRPr="00AC48C5" w:rsidRDefault="006A4F89" w:rsidP="006A4F89">
      <w:pPr>
        <w:jc w:val="center"/>
        <w:rPr>
          <w:b/>
        </w:rPr>
      </w:pPr>
    </w:p>
    <w:p w14:paraId="32651221" w14:textId="77777777" w:rsidR="006A4F89" w:rsidRDefault="006A4F89" w:rsidP="006A4F89">
      <w:pPr>
        <w:jc w:val="center"/>
        <w:rPr>
          <w:b/>
        </w:rPr>
      </w:pPr>
    </w:p>
    <w:p w14:paraId="32651222" w14:textId="77777777" w:rsidR="006A4F89" w:rsidRDefault="006A4F89" w:rsidP="00E4335E">
      <w:pPr>
        <w:jc w:val="center"/>
        <w:rPr>
          <w:b/>
          <w:sz w:val="28"/>
          <w:szCs w:val="28"/>
        </w:rPr>
      </w:pPr>
      <w:r w:rsidRPr="00AC48C5">
        <w:rPr>
          <w:b/>
          <w:sz w:val="28"/>
          <w:szCs w:val="28"/>
        </w:rPr>
        <w:t>Prepared by</w:t>
      </w:r>
      <w:r w:rsidR="00E4335E">
        <w:rPr>
          <w:b/>
          <w:sz w:val="28"/>
          <w:szCs w:val="28"/>
        </w:rPr>
        <w:t>:</w:t>
      </w:r>
      <w:r w:rsidRPr="00AC48C5">
        <w:rPr>
          <w:b/>
          <w:sz w:val="28"/>
          <w:szCs w:val="28"/>
        </w:rPr>
        <w:t xml:space="preserve"> Food Standards Australia New Zealand</w:t>
      </w:r>
    </w:p>
    <w:p w14:paraId="32651223" w14:textId="77777777" w:rsidR="006A4F89" w:rsidRPr="00AC48C5" w:rsidRDefault="006A4F89" w:rsidP="006A4F89">
      <w:pPr>
        <w:jc w:val="center"/>
        <w:rPr>
          <w:b/>
          <w:sz w:val="28"/>
          <w:szCs w:val="28"/>
        </w:rPr>
      </w:pPr>
    </w:p>
    <w:p w14:paraId="32651224" w14:textId="77777777" w:rsidR="006A4F89" w:rsidRPr="00AC48C5" w:rsidRDefault="006A4F89" w:rsidP="006A4F89">
      <w:pPr>
        <w:jc w:val="center"/>
        <w:rPr>
          <w:b/>
        </w:rPr>
      </w:pPr>
    </w:p>
    <w:p w14:paraId="32651225" w14:textId="31E64E1B" w:rsidR="006A4F89" w:rsidRDefault="007D773C" w:rsidP="006A4F89">
      <w:pPr>
        <w:jc w:val="center"/>
        <w:rPr>
          <w:b/>
          <w:sz w:val="28"/>
          <w:szCs w:val="28"/>
        </w:rPr>
      </w:pPr>
      <w:r>
        <w:rPr>
          <w:b/>
          <w:sz w:val="28"/>
          <w:szCs w:val="28"/>
        </w:rPr>
        <w:t>Review completed</w:t>
      </w:r>
      <w:r w:rsidR="006A4F89" w:rsidRPr="00AC48C5">
        <w:rPr>
          <w:b/>
          <w:sz w:val="28"/>
          <w:szCs w:val="28"/>
        </w:rPr>
        <w:t>:</w:t>
      </w:r>
      <w:r w:rsidR="006A4F89">
        <w:rPr>
          <w:b/>
          <w:sz w:val="28"/>
          <w:szCs w:val="28"/>
        </w:rPr>
        <w:t xml:space="preserve"> </w:t>
      </w:r>
      <w:r w:rsidR="002D3558">
        <w:rPr>
          <w:b/>
          <w:sz w:val="28"/>
          <w:szCs w:val="28"/>
        </w:rPr>
        <w:t>August</w:t>
      </w:r>
      <w:r w:rsidR="00CB2376">
        <w:rPr>
          <w:b/>
          <w:sz w:val="28"/>
          <w:szCs w:val="28"/>
        </w:rPr>
        <w:t xml:space="preserve"> </w:t>
      </w:r>
      <w:r w:rsidR="00A7406F">
        <w:rPr>
          <w:b/>
          <w:sz w:val="28"/>
          <w:szCs w:val="28"/>
        </w:rPr>
        <w:t>201</w:t>
      </w:r>
      <w:r w:rsidR="00CB2376">
        <w:rPr>
          <w:b/>
          <w:sz w:val="28"/>
          <w:szCs w:val="28"/>
        </w:rPr>
        <w:t>4</w:t>
      </w:r>
    </w:p>
    <w:p w14:paraId="32651226" w14:textId="77777777" w:rsidR="00F6133A" w:rsidRDefault="00F6133A" w:rsidP="006A4F89">
      <w:pPr>
        <w:jc w:val="center"/>
        <w:rPr>
          <w:b/>
          <w:sz w:val="28"/>
          <w:szCs w:val="28"/>
        </w:rPr>
      </w:pPr>
    </w:p>
    <w:p w14:paraId="463D1B52" w14:textId="77777777" w:rsidR="00054CD3" w:rsidRDefault="00054CD3" w:rsidP="00804EB6">
      <w:pPr>
        <w:pStyle w:val="Heading1"/>
        <w:sectPr w:rsidR="00054CD3" w:rsidSect="008E2339">
          <w:headerReference w:type="even" r:id="rId16"/>
          <w:headerReference w:type="default" r:id="rId17"/>
          <w:footerReference w:type="even" r:id="rId18"/>
          <w:footerReference w:type="default" r:id="rId19"/>
          <w:headerReference w:type="first" r:id="rId20"/>
          <w:footerReference w:type="first" r:id="rId21"/>
          <w:pgSz w:w="11906" w:h="16838"/>
          <w:pgMar w:top="1418" w:right="1418" w:bottom="1418" w:left="1418" w:header="709" w:footer="709" w:gutter="0"/>
          <w:cols w:space="708"/>
          <w:docGrid w:linePitch="360"/>
        </w:sectPr>
      </w:pPr>
    </w:p>
    <w:p w14:paraId="32651228" w14:textId="6E6418C9" w:rsidR="00E55E4F" w:rsidRDefault="00E55E4F" w:rsidP="00804EB6">
      <w:pPr>
        <w:pStyle w:val="Heading1"/>
      </w:pPr>
      <w:bookmarkStart w:id="1" w:name="_Toc431458297"/>
      <w:r>
        <w:lastRenderedPageBreak/>
        <w:t>E</w:t>
      </w:r>
      <w:r w:rsidR="00C967A7">
        <w:t>xecutive</w:t>
      </w:r>
      <w:r>
        <w:t xml:space="preserve"> Summary</w:t>
      </w:r>
      <w:bookmarkEnd w:id="1"/>
    </w:p>
    <w:tbl>
      <w:tblPr>
        <w:tblStyle w:val="TableGrid"/>
        <w:tblW w:w="0" w:type="auto"/>
        <w:tblLook w:val="04A0" w:firstRow="1" w:lastRow="0" w:firstColumn="1" w:lastColumn="0" w:noHBand="0" w:noVBand="1"/>
      </w:tblPr>
      <w:tblGrid>
        <w:gridCol w:w="2093"/>
        <w:gridCol w:w="6946"/>
      </w:tblGrid>
      <w:tr w:rsidR="00535C33" w:rsidRPr="00B9580A" w14:paraId="3265122A" w14:textId="77777777" w:rsidTr="00982251">
        <w:trPr>
          <w:trHeight w:val="485"/>
        </w:trPr>
        <w:tc>
          <w:tcPr>
            <w:tcW w:w="9039" w:type="dxa"/>
            <w:gridSpan w:val="2"/>
            <w:tcBorders>
              <w:top w:val="single" w:sz="12" w:space="0" w:color="auto"/>
              <w:left w:val="single" w:sz="12" w:space="0" w:color="auto"/>
              <w:bottom w:val="nil"/>
              <w:right w:val="single" w:sz="12" w:space="0" w:color="auto"/>
            </w:tcBorders>
            <w:vAlign w:val="center"/>
          </w:tcPr>
          <w:p w14:paraId="32651229" w14:textId="77777777" w:rsidR="00535C33" w:rsidRPr="00B9580A" w:rsidRDefault="00535C33" w:rsidP="00535C33">
            <w:pPr>
              <w:rPr>
                <w:b/>
                <w:i/>
                <w:sz w:val="18"/>
              </w:rPr>
            </w:pPr>
            <w:r w:rsidRPr="00B9580A">
              <w:rPr>
                <w:b/>
                <w:i/>
              </w:rPr>
              <w:t xml:space="preserve">Does </w:t>
            </w:r>
            <w:r>
              <w:rPr>
                <w:b/>
                <w:i/>
              </w:rPr>
              <w:t>sodium</w:t>
            </w:r>
            <w:r w:rsidR="00804EB6">
              <w:rPr>
                <w:b/>
                <w:i/>
              </w:rPr>
              <w:t xml:space="preserve"> / salt</w:t>
            </w:r>
            <w:r w:rsidRPr="00B9580A">
              <w:rPr>
                <w:b/>
                <w:i/>
              </w:rPr>
              <w:t xml:space="preserve"> intake affect blood pressure?</w:t>
            </w:r>
          </w:p>
        </w:tc>
      </w:tr>
      <w:tr w:rsidR="00535C33" w:rsidRPr="00B9580A" w14:paraId="3265122D" w14:textId="77777777" w:rsidTr="00982251">
        <w:trPr>
          <w:trHeight w:val="567"/>
        </w:trPr>
        <w:tc>
          <w:tcPr>
            <w:tcW w:w="2093" w:type="dxa"/>
            <w:tcBorders>
              <w:top w:val="nil"/>
              <w:left w:val="single" w:sz="12" w:space="0" w:color="auto"/>
              <w:bottom w:val="nil"/>
              <w:right w:val="nil"/>
            </w:tcBorders>
            <w:vAlign w:val="center"/>
          </w:tcPr>
          <w:p w14:paraId="3265122B" w14:textId="77777777" w:rsidR="00535C33" w:rsidRPr="00980F8D" w:rsidRDefault="00535C33" w:rsidP="00982251">
            <w:pPr>
              <w:rPr>
                <w:b/>
                <w:sz w:val="20"/>
                <w:szCs w:val="20"/>
              </w:rPr>
            </w:pPr>
            <w:r w:rsidRPr="00980F8D">
              <w:rPr>
                <w:b/>
                <w:sz w:val="20"/>
                <w:szCs w:val="20"/>
              </w:rPr>
              <w:t>Food</w:t>
            </w:r>
            <w:r w:rsidR="00893C76">
              <w:rPr>
                <w:b/>
                <w:sz w:val="20"/>
                <w:szCs w:val="20"/>
              </w:rPr>
              <w:t>-</w:t>
            </w:r>
            <w:r w:rsidRPr="00980F8D">
              <w:rPr>
                <w:b/>
                <w:sz w:val="20"/>
                <w:szCs w:val="20"/>
              </w:rPr>
              <w:t>health relationship</w:t>
            </w:r>
          </w:p>
        </w:tc>
        <w:tc>
          <w:tcPr>
            <w:tcW w:w="6946" w:type="dxa"/>
            <w:tcBorders>
              <w:top w:val="nil"/>
              <w:left w:val="nil"/>
              <w:bottom w:val="nil"/>
              <w:right w:val="single" w:sz="12" w:space="0" w:color="auto"/>
            </w:tcBorders>
            <w:vAlign w:val="center"/>
          </w:tcPr>
          <w:p w14:paraId="3265122C" w14:textId="77777777" w:rsidR="00535C33" w:rsidRPr="00980F8D" w:rsidRDefault="00535C33" w:rsidP="0097462C">
            <w:pPr>
              <w:rPr>
                <w:sz w:val="20"/>
                <w:szCs w:val="20"/>
              </w:rPr>
            </w:pPr>
            <w:r>
              <w:rPr>
                <w:sz w:val="20"/>
                <w:szCs w:val="20"/>
              </w:rPr>
              <w:t xml:space="preserve">Decreased sodium </w:t>
            </w:r>
            <w:r w:rsidR="00804EB6">
              <w:rPr>
                <w:sz w:val="20"/>
                <w:szCs w:val="20"/>
              </w:rPr>
              <w:t>(or</w:t>
            </w:r>
            <w:r w:rsidR="008D74AF">
              <w:rPr>
                <w:sz w:val="20"/>
                <w:szCs w:val="20"/>
              </w:rPr>
              <w:t xml:space="preserve"> </w:t>
            </w:r>
            <w:r w:rsidR="00804EB6">
              <w:rPr>
                <w:sz w:val="20"/>
                <w:szCs w:val="20"/>
              </w:rPr>
              <w:t xml:space="preserve">salt) </w:t>
            </w:r>
            <w:r w:rsidR="00407F13">
              <w:rPr>
                <w:sz w:val="20"/>
                <w:szCs w:val="20"/>
              </w:rPr>
              <w:t xml:space="preserve">intake </w:t>
            </w:r>
            <w:r>
              <w:rPr>
                <w:sz w:val="20"/>
                <w:szCs w:val="20"/>
              </w:rPr>
              <w:t xml:space="preserve">reduces </w:t>
            </w:r>
            <w:r w:rsidRPr="00980F8D">
              <w:rPr>
                <w:sz w:val="20"/>
                <w:szCs w:val="20"/>
              </w:rPr>
              <w:t>blood pressure</w:t>
            </w:r>
          </w:p>
        </w:tc>
      </w:tr>
      <w:tr w:rsidR="00535C33" w:rsidRPr="00B9580A" w14:paraId="32651230" w14:textId="77777777" w:rsidTr="00982251">
        <w:trPr>
          <w:trHeight w:val="561"/>
        </w:trPr>
        <w:tc>
          <w:tcPr>
            <w:tcW w:w="2093" w:type="dxa"/>
            <w:tcBorders>
              <w:top w:val="nil"/>
              <w:left w:val="single" w:sz="12" w:space="0" w:color="auto"/>
              <w:bottom w:val="double" w:sz="4" w:space="0" w:color="auto"/>
              <w:right w:val="nil"/>
            </w:tcBorders>
            <w:vAlign w:val="center"/>
          </w:tcPr>
          <w:p w14:paraId="3265122E" w14:textId="77777777" w:rsidR="00535C33" w:rsidRPr="00980F8D" w:rsidRDefault="00653ED3" w:rsidP="00653ED3">
            <w:pPr>
              <w:rPr>
                <w:b/>
                <w:sz w:val="20"/>
                <w:szCs w:val="20"/>
              </w:rPr>
            </w:pPr>
            <w:r>
              <w:rPr>
                <w:b/>
                <w:sz w:val="20"/>
                <w:szCs w:val="20"/>
              </w:rPr>
              <w:t>Degree of certainty (GRADE rating)</w:t>
            </w:r>
          </w:p>
        </w:tc>
        <w:tc>
          <w:tcPr>
            <w:tcW w:w="6946" w:type="dxa"/>
            <w:tcBorders>
              <w:top w:val="nil"/>
              <w:left w:val="nil"/>
              <w:bottom w:val="single" w:sz="8" w:space="0" w:color="auto"/>
              <w:right w:val="single" w:sz="12" w:space="0" w:color="auto"/>
            </w:tcBorders>
            <w:vAlign w:val="center"/>
          </w:tcPr>
          <w:p w14:paraId="3265122F" w14:textId="77777777" w:rsidR="00535C33" w:rsidRPr="00980F8D" w:rsidRDefault="00857881" w:rsidP="00857881">
            <w:pPr>
              <w:rPr>
                <w:sz w:val="20"/>
                <w:szCs w:val="20"/>
              </w:rPr>
            </w:pPr>
            <w:r>
              <w:rPr>
                <w:sz w:val="20"/>
                <w:szCs w:val="20"/>
              </w:rPr>
              <w:t xml:space="preserve">High </w:t>
            </w:r>
            <w:r w:rsidR="00FC50E7">
              <w:rPr>
                <w:sz w:val="20"/>
                <w:szCs w:val="20"/>
              </w:rPr>
              <w:sym w:font="Symbol" w:char="F0C5"/>
            </w:r>
            <w:r w:rsidR="00FC50E7">
              <w:rPr>
                <w:sz w:val="20"/>
                <w:szCs w:val="20"/>
              </w:rPr>
              <w:sym w:font="Symbol" w:char="F0C5"/>
            </w:r>
            <w:r w:rsidR="00FC50E7">
              <w:rPr>
                <w:sz w:val="20"/>
                <w:szCs w:val="20"/>
              </w:rPr>
              <w:sym w:font="Symbol" w:char="F0C5"/>
            </w:r>
            <w:r w:rsidR="00FC50E7">
              <w:rPr>
                <w:sz w:val="20"/>
                <w:szCs w:val="20"/>
              </w:rPr>
              <w:sym w:font="Symbol" w:char="F0C5"/>
            </w:r>
            <w:r w:rsidR="00FC50E7">
              <w:rPr>
                <w:sz w:val="20"/>
                <w:szCs w:val="20"/>
              </w:rPr>
              <w:t xml:space="preserve">  </w:t>
            </w:r>
          </w:p>
        </w:tc>
      </w:tr>
      <w:tr w:rsidR="00535C33" w:rsidRPr="00B9580A" w14:paraId="32651233" w14:textId="77777777" w:rsidTr="00872AE1">
        <w:trPr>
          <w:trHeight w:val="506"/>
        </w:trPr>
        <w:tc>
          <w:tcPr>
            <w:tcW w:w="2093" w:type="dxa"/>
            <w:tcBorders>
              <w:top w:val="double" w:sz="4" w:space="0" w:color="auto"/>
              <w:left w:val="single" w:sz="12" w:space="0" w:color="auto"/>
              <w:bottom w:val="nil"/>
              <w:right w:val="nil"/>
            </w:tcBorders>
            <w:vAlign w:val="center"/>
          </w:tcPr>
          <w:p w14:paraId="32651231" w14:textId="77777777" w:rsidR="00535C33" w:rsidRPr="00980F8D" w:rsidRDefault="00535C33" w:rsidP="00982251">
            <w:pPr>
              <w:rPr>
                <w:b/>
                <w:sz w:val="20"/>
              </w:rPr>
            </w:pPr>
            <w:r w:rsidRPr="00980F8D">
              <w:rPr>
                <w:b/>
                <w:sz w:val="20"/>
              </w:rPr>
              <w:t>Component</w:t>
            </w:r>
          </w:p>
        </w:tc>
        <w:tc>
          <w:tcPr>
            <w:tcW w:w="6946" w:type="dxa"/>
            <w:tcBorders>
              <w:top w:val="double" w:sz="4" w:space="0" w:color="auto"/>
              <w:left w:val="nil"/>
              <w:bottom w:val="nil"/>
              <w:right w:val="single" w:sz="12" w:space="0" w:color="auto"/>
            </w:tcBorders>
            <w:vAlign w:val="center"/>
          </w:tcPr>
          <w:p w14:paraId="32651232" w14:textId="77777777" w:rsidR="00535C33" w:rsidRPr="00980F8D" w:rsidRDefault="00535C33" w:rsidP="00982251">
            <w:pPr>
              <w:rPr>
                <w:b/>
                <w:sz w:val="20"/>
              </w:rPr>
            </w:pPr>
            <w:r w:rsidRPr="00980F8D">
              <w:rPr>
                <w:b/>
                <w:sz w:val="20"/>
              </w:rPr>
              <w:t>Notes</w:t>
            </w:r>
            <w:r w:rsidRPr="00980F8D">
              <w:rPr>
                <w:sz w:val="20"/>
              </w:rPr>
              <w:t xml:space="preserve"> </w:t>
            </w:r>
          </w:p>
        </w:tc>
      </w:tr>
      <w:tr w:rsidR="00535C33" w:rsidRPr="00B9580A" w14:paraId="32651236" w14:textId="77777777" w:rsidTr="001D0F02">
        <w:trPr>
          <w:trHeight w:val="856"/>
        </w:trPr>
        <w:tc>
          <w:tcPr>
            <w:tcW w:w="2093" w:type="dxa"/>
            <w:tcBorders>
              <w:top w:val="nil"/>
              <w:left w:val="single" w:sz="12" w:space="0" w:color="auto"/>
              <w:bottom w:val="nil"/>
              <w:right w:val="nil"/>
            </w:tcBorders>
          </w:tcPr>
          <w:p w14:paraId="32651234" w14:textId="77777777" w:rsidR="00535C33" w:rsidRPr="00980F8D" w:rsidRDefault="00535C33" w:rsidP="00A06011">
            <w:pPr>
              <w:rPr>
                <w:b/>
                <w:i/>
                <w:sz w:val="20"/>
              </w:rPr>
            </w:pPr>
            <w:r w:rsidRPr="00980F8D">
              <w:rPr>
                <w:b/>
                <w:i/>
                <w:sz w:val="20"/>
              </w:rPr>
              <w:t>Body of evidence</w:t>
            </w:r>
          </w:p>
        </w:tc>
        <w:tc>
          <w:tcPr>
            <w:tcW w:w="6946" w:type="dxa"/>
            <w:tcBorders>
              <w:top w:val="nil"/>
              <w:left w:val="nil"/>
              <w:bottom w:val="nil"/>
              <w:right w:val="single" w:sz="12" w:space="0" w:color="auto"/>
            </w:tcBorders>
          </w:tcPr>
          <w:p w14:paraId="32651235" w14:textId="00B0EEAD" w:rsidR="00535C33" w:rsidRPr="00980F8D" w:rsidRDefault="00124AEF" w:rsidP="00A06011">
            <w:pPr>
              <w:rPr>
                <w:sz w:val="20"/>
              </w:rPr>
            </w:pPr>
            <w:r>
              <w:rPr>
                <w:sz w:val="20"/>
              </w:rPr>
              <w:t>A recent systematic review and meta-analysis of randomised controlled trials (RCTs) was updated</w:t>
            </w:r>
            <w:r w:rsidR="008D74AF">
              <w:rPr>
                <w:sz w:val="20"/>
              </w:rPr>
              <w:t xml:space="preserve">. </w:t>
            </w:r>
            <w:r>
              <w:rPr>
                <w:sz w:val="20"/>
              </w:rPr>
              <w:t>Th</w:t>
            </w:r>
            <w:r w:rsidR="008D74AF">
              <w:rPr>
                <w:sz w:val="20"/>
              </w:rPr>
              <w:t>e findings are consistent with s</w:t>
            </w:r>
            <w:r>
              <w:rPr>
                <w:sz w:val="20"/>
              </w:rPr>
              <w:t xml:space="preserve">everal </w:t>
            </w:r>
            <w:r w:rsidR="00535C33">
              <w:rPr>
                <w:sz w:val="20"/>
              </w:rPr>
              <w:t>recent systematic reviews with meta-analysis</w:t>
            </w:r>
            <w:r>
              <w:rPr>
                <w:sz w:val="20"/>
              </w:rPr>
              <w:t>.</w:t>
            </w:r>
            <w:r w:rsidR="00535C33">
              <w:rPr>
                <w:sz w:val="20"/>
              </w:rPr>
              <w:t xml:space="preserve"> </w:t>
            </w:r>
          </w:p>
        </w:tc>
      </w:tr>
      <w:tr w:rsidR="00535C33" w:rsidRPr="00B9580A" w14:paraId="32651239" w14:textId="77777777" w:rsidTr="001D0F02">
        <w:trPr>
          <w:trHeight w:val="840"/>
        </w:trPr>
        <w:tc>
          <w:tcPr>
            <w:tcW w:w="2093" w:type="dxa"/>
            <w:tcBorders>
              <w:top w:val="nil"/>
              <w:left w:val="single" w:sz="12" w:space="0" w:color="auto"/>
              <w:bottom w:val="nil"/>
              <w:right w:val="nil"/>
            </w:tcBorders>
          </w:tcPr>
          <w:p w14:paraId="32651237" w14:textId="77777777" w:rsidR="00535C33" w:rsidRPr="00980F8D" w:rsidRDefault="00535C33" w:rsidP="00A06011">
            <w:pPr>
              <w:rPr>
                <w:b/>
                <w:i/>
                <w:sz w:val="20"/>
              </w:rPr>
            </w:pPr>
            <w:r w:rsidRPr="00980F8D">
              <w:rPr>
                <w:b/>
                <w:i/>
                <w:sz w:val="20"/>
              </w:rPr>
              <w:t>Consistency</w:t>
            </w:r>
          </w:p>
        </w:tc>
        <w:tc>
          <w:tcPr>
            <w:tcW w:w="6946" w:type="dxa"/>
            <w:tcBorders>
              <w:top w:val="nil"/>
              <w:left w:val="nil"/>
              <w:bottom w:val="nil"/>
              <w:right w:val="single" w:sz="12" w:space="0" w:color="auto"/>
            </w:tcBorders>
          </w:tcPr>
          <w:p w14:paraId="32651238" w14:textId="3D63A268" w:rsidR="00124AEF" w:rsidRPr="00980F8D" w:rsidRDefault="00535C33" w:rsidP="00406AC9">
            <w:pPr>
              <w:rPr>
                <w:sz w:val="20"/>
              </w:rPr>
            </w:pPr>
            <w:r>
              <w:rPr>
                <w:sz w:val="20"/>
              </w:rPr>
              <w:t>The majority of</w:t>
            </w:r>
            <w:r w:rsidR="008D74AF">
              <w:rPr>
                <w:sz w:val="20"/>
              </w:rPr>
              <w:t xml:space="preserve"> </w:t>
            </w:r>
            <w:r>
              <w:rPr>
                <w:sz w:val="20"/>
              </w:rPr>
              <w:t>RCTs</w:t>
            </w:r>
            <w:r w:rsidR="008D74AF">
              <w:rPr>
                <w:sz w:val="20"/>
              </w:rPr>
              <w:t>, and</w:t>
            </w:r>
            <w:r w:rsidR="00124AEF">
              <w:rPr>
                <w:sz w:val="20"/>
              </w:rPr>
              <w:t xml:space="preserve"> the high quality RCTs</w:t>
            </w:r>
            <w:r w:rsidR="0097462C">
              <w:rPr>
                <w:sz w:val="20"/>
              </w:rPr>
              <w:t>,</w:t>
            </w:r>
            <w:r>
              <w:rPr>
                <w:sz w:val="20"/>
              </w:rPr>
              <w:t xml:space="preserve"> show decreased sodium intakes reduce blood pressure, irrespective of gender and ethnicity</w:t>
            </w:r>
            <w:r w:rsidR="008D74AF">
              <w:rPr>
                <w:sz w:val="20"/>
              </w:rPr>
              <w:t xml:space="preserve">. </w:t>
            </w:r>
            <w:r w:rsidR="00124AEF">
              <w:rPr>
                <w:sz w:val="20"/>
              </w:rPr>
              <w:t xml:space="preserve">The effect is present in both </w:t>
            </w:r>
            <w:r w:rsidR="00196000">
              <w:rPr>
                <w:sz w:val="20"/>
              </w:rPr>
              <w:t>normo</w:t>
            </w:r>
            <w:r w:rsidR="00124AEF">
              <w:rPr>
                <w:sz w:val="20"/>
              </w:rPr>
              <w:t xml:space="preserve">tensive and </w:t>
            </w:r>
            <w:r w:rsidR="00196000">
              <w:rPr>
                <w:sz w:val="20"/>
              </w:rPr>
              <w:t>hyper</w:t>
            </w:r>
            <w:r w:rsidR="00124AEF">
              <w:rPr>
                <w:sz w:val="20"/>
              </w:rPr>
              <w:t>tensive populations.</w:t>
            </w:r>
          </w:p>
        </w:tc>
      </w:tr>
      <w:tr w:rsidR="00535C33" w:rsidRPr="00B9580A" w14:paraId="3265123C" w14:textId="77777777" w:rsidTr="001D0F02">
        <w:trPr>
          <w:trHeight w:val="1277"/>
        </w:trPr>
        <w:tc>
          <w:tcPr>
            <w:tcW w:w="2093" w:type="dxa"/>
            <w:tcBorders>
              <w:top w:val="nil"/>
              <w:left w:val="single" w:sz="12" w:space="0" w:color="auto"/>
              <w:bottom w:val="nil"/>
              <w:right w:val="nil"/>
            </w:tcBorders>
          </w:tcPr>
          <w:p w14:paraId="3265123A" w14:textId="77777777" w:rsidR="00535C33" w:rsidRPr="00980F8D" w:rsidRDefault="00535C33" w:rsidP="00A06011">
            <w:pPr>
              <w:rPr>
                <w:b/>
                <w:i/>
                <w:sz w:val="20"/>
              </w:rPr>
            </w:pPr>
            <w:r w:rsidRPr="00980F8D">
              <w:rPr>
                <w:b/>
                <w:i/>
                <w:sz w:val="20"/>
              </w:rPr>
              <w:t>Causality</w:t>
            </w:r>
          </w:p>
        </w:tc>
        <w:tc>
          <w:tcPr>
            <w:tcW w:w="6946" w:type="dxa"/>
            <w:tcBorders>
              <w:top w:val="nil"/>
              <w:left w:val="nil"/>
              <w:bottom w:val="nil"/>
              <w:right w:val="single" w:sz="12" w:space="0" w:color="auto"/>
            </w:tcBorders>
            <w:vAlign w:val="center"/>
          </w:tcPr>
          <w:p w14:paraId="44AEDC95" w14:textId="77777777" w:rsidR="00535C33" w:rsidRPr="00054CD3" w:rsidRDefault="00535C33" w:rsidP="009E59DC">
            <w:pPr>
              <w:rPr>
                <w:sz w:val="20"/>
              </w:rPr>
            </w:pPr>
            <w:r>
              <w:rPr>
                <w:sz w:val="20"/>
              </w:rPr>
              <w:t xml:space="preserve">RCTs are a strong study design for causal evidence. In the He </w:t>
            </w:r>
            <w:r w:rsidR="00562737">
              <w:rPr>
                <w:sz w:val="20"/>
              </w:rPr>
              <w:t>et al</w:t>
            </w:r>
            <w:r w:rsidR="00A02A22">
              <w:rPr>
                <w:sz w:val="20"/>
              </w:rPr>
              <w:t>.</w:t>
            </w:r>
            <w:r w:rsidR="00562737">
              <w:rPr>
                <w:sz w:val="20"/>
              </w:rPr>
              <w:t xml:space="preserve"> </w:t>
            </w:r>
            <w:r>
              <w:rPr>
                <w:sz w:val="20"/>
              </w:rPr>
              <w:t>2013 systematic review, 32 of 34 trials found decreased sodium intake led to reduce</w:t>
            </w:r>
            <w:r w:rsidR="006B3645">
              <w:rPr>
                <w:sz w:val="20"/>
              </w:rPr>
              <w:t>d</w:t>
            </w:r>
            <w:r>
              <w:rPr>
                <w:sz w:val="20"/>
              </w:rPr>
              <w:t xml:space="preserve"> blood pressure. </w:t>
            </w:r>
            <w:r w:rsidR="00124AEF">
              <w:rPr>
                <w:sz w:val="20"/>
              </w:rPr>
              <w:t xml:space="preserve">The one new study </w:t>
            </w:r>
            <w:r w:rsidR="002773CF">
              <w:rPr>
                <w:sz w:val="20"/>
              </w:rPr>
              <w:t xml:space="preserve">identified in the FSANZ review </w:t>
            </w:r>
            <w:r w:rsidR="00124AEF">
              <w:rPr>
                <w:sz w:val="20"/>
              </w:rPr>
              <w:t>also found the same effect and so strengthens the conclusion</w:t>
            </w:r>
            <w:r w:rsidR="008D74AF">
              <w:rPr>
                <w:sz w:val="20"/>
              </w:rPr>
              <w:t xml:space="preserve"> that there is</w:t>
            </w:r>
            <w:r>
              <w:rPr>
                <w:sz w:val="20"/>
              </w:rPr>
              <w:t xml:space="preserve"> a causal relationship</w:t>
            </w:r>
            <w:r w:rsidR="00124AEF">
              <w:rPr>
                <w:sz w:val="20"/>
              </w:rPr>
              <w:t xml:space="preserve"> between </w:t>
            </w:r>
            <w:r w:rsidR="009E59DC">
              <w:rPr>
                <w:sz w:val="20"/>
              </w:rPr>
              <w:t xml:space="preserve">decreased </w:t>
            </w:r>
            <w:r w:rsidR="0097462C">
              <w:rPr>
                <w:sz w:val="20"/>
              </w:rPr>
              <w:t>sodium</w:t>
            </w:r>
            <w:r w:rsidR="00124AEF">
              <w:rPr>
                <w:sz w:val="20"/>
              </w:rPr>
              <w:t xml:space="preserve"> intake and </w:t>
            </w:r>
            <w:r w:rsidR="009E59DC">
              <w:rPr>
                <w:sz w:val="20"/>
              </w:rPr>
              <w:t xml:space="preserve">reduced </w:t>
            </w:r>
            <w:r w:rsidR="00124AEF">
              <w:rPr>
                <w:sz w:val="20"/>
              </w:rPr>
              <w:t>blood pressure</w:t>
            </w:r>
            <w:r>
              <w:rPr>
                <w:sz w:val="20"/>
              </w:rPr>
              <w:t>.</w:t>
            </w:r>
          </w:p>
          <w:p w14:paraId="3265123B" w14:textId="77777777" w:rsidR="00406AC9" w:rsidRPr="00980F8D" w:rsidRDefault="00406AC9" w:rsidP="009E59DC">
            <w:pPr>
              <w:rPr>
                <w:sz w:val="20"/>
              </w:rPr>
            </w:pPr>
          </w:p>
        </w:tc>
      </w:tr>
      <w:tr w:rsidR="00535C33" w:rsidRPr="00B9580A" w14:paraId="3265123F" w14:textId="77777777" w:rsidTr="001D0F02">
        <w:trPr>
          <w:trHeight w:val="856"/>
        </w:trPr>
        <w:tc>
          <w:tcPr>
            <w:tcW w:w="2093" w:type="dxa"/>
            <w:tcBorders>
              <w:top w:val="nil"/>
              <w:left w:val="single" w:sz="12" w:space="0" w:color="auto"/>
              <w:bottom w:val="nil"/>
              <w:right w:val="nil"/>
            </w:tcBorders>
          </w:tcPr>
          <w:p w14:paraId="3265123D" w14:textId="77777777" w:rsidR="00535C33" w:rsidRPr="00980F8D" w:rsidRDefault="00535C33" w:rsidP="00A06011">
            <w:pPr>
              <w:rPr>
                <w:b/>
                <w:i/>
                <w:sz w:val="20"/>
              </w:rPr>
            </w:pPr>
            <w:r w:rsidRPr="00980F8D">
              <w:rPr>
                <w:b/>
                <w:i/>
                <w:sz w:val="20"/>
              </w:rPr>
              <w:t>Plausibility</w:t>
            </w:r>
          </w:p>
        </w:tc>
        <w:tc>
          <w:tcPr>
            <w:tcW w:w="6946" w:type="dxa"/>
            <w:tcBorders>
              <w:top w:val="nil"/>
              <w:left w:val="nil"/>
              <w:bottom w:val="nil"/>
              <w:right w:val="single" w:sz="12" w:space="0" w:color="auto"/>
            </w:tcBorders>
          </w:tcPr>
          <w:p w14:paraId="3265123E" w14:textId="77777777" w:rsidR="00535C33" w:rsidRPr="00980F8D" w:rsidRDefault="00535C33">
            <w:pPr>
              <w:rPr>
                <w:sz w:val="20"/>
              </w:rPr>
            </w:pPr>
            <w:r>
              <w:rPr>
                <w:sz w:val="20"/>
              </w:rPr>
              <w:t>The data from RCTs</w:t>
            </w:r>
            <w:r w:rsidR="00AC4F19">
              <w:rPr>
                <w:sz w:val="20"/>
              </w:rPr>
              <w:t>, in addition to laboratory evidence</w:t>
            </w:r>
            <w:r w:rsidR="00872AE1">
              <w:rPr>
                <w:sz w:val="20"/>
              </w:rPr>
              <w:t xml:space="preserve"> of effects on blood volume, the renin-angiotensin system and vasodilation</w:t>
            </w:r>
            <w:r w:rsidR="00AC4F19">
              <w:rPr>
                <w:sz w:val="20"/>
              </w:rPr>
              <w:t>, indicate</w:t>
            </w:r>
            <w:r>
              <w:rPr>
                <w:sz w:val="20"/>
              </w:rPr>
              <w:t xml:space="preserve"> a plausible relationship between sodium intake and blood pressure.</w:t>
            </w:r>
          </w:p>
        </w:tc>
      </w:tr>
      <w:tr w:rsidR="00535C33" w:rsidRPr="00B9580A" w14:paraId="32651242" w14:textId="77777777" w:rsidTr="001D0F02">
        <w:trPr>
          <w:trHeight w:val="844"/>
        </w:trPr>
        <w:tc>
          <w:tcPr>
            <w:tcW w:w="2093" w:type="dxa"/>
            <w:tcBorders>
              <w:top w:val="nil"/>
              <w:left w:val="single" w:sz="12" w:space="0" w:color="auto"/>
              <w:bottom w:val="single" w:sz="12" w:space="0" w:color="auto"/>
              <w:right w:val="nil"/>
            </w:tcBorders>
          </w:tcPr>
          <w:p w14:paraId="32651240" w14:textId="77777777" w:rsidR="00535C33" w:rsidRPr="00980F8D" w:rsidRDefault="00535C33" w:rsidP="00A06011">
            <w:pPr>
              <w:rPr>
                <w:b/>
                <w:i/>
                <w:sz w:val="20"/>
              </w:rPr>
            </w:pPr>
            <w:r w:rsidRPr="00980F8D">
              <w:rPr>
                <w:b/>
                <w:i/>
                <w:sz w:val="20"/>
              </w:rPr>
              <w:t>Generalisability</w:t>
            </w:r>
          </w:p>
        </w:tc>
        <w:tc>
          <w:tcPr>
            <w:tcW w:w="6946" w:type="dxa"/>
            <w:tcBorders>
              <w:top w:val="nil"/>
              <w:left w:val="nil"/>
              <w:bottom w:val="single" w:sz="12" w:space="0" w:color="auto"/>
              <w:right w:val="single" w:sz="12" w:space="0" w:color="auto"/>
            </w:tcBorders>
          </w:tcPr>
          <w:p w14:paraId="32651241" w14:textId="572BB3CF" w:rsidR="00535C33" w:rsidRPr="00980F8D" w:rsidRDefault="00AB5E2A" w:rsidP="00406AC9">
            <w:pPr>
              <w:rPr>
                <w:sz w:val="20"/>
              </w:rPr>
            </w:pPr>
            <w:r>
              <w:rPr>
                <w:sz w:val="20"/>
              </w:rPr>
              <w:t xml:space="preserve">This relationship was assessed </w:t>
            </w:r>
            <w:r w:rsidR="00BC7789">
              <w:rPr>
                <w:sz w:val="20"/>
              </w:rPr>
              <w:t>in</w:t>
            </w:r>
            <w:r>
              <w:rPr>
                <w:sz w:val="20"/>
              </w:rPr>
              <w:t xml:space="preserve"> 2005 as being applicable to Australia and New Zealand, and no evidence has emerged since then to challenge</w:t>
            </w:r>
            <w:r w:rsidR="00406AC9">
              <w:rPr>
                <w:sz w:val="20"/>
              </w:rPr>
              <w:t xml:space="preserve"> this</w:t>
            </w:r>
            <w:r>
              <w:rPr>
                <w:sz w:val="20"/>
              </w:rPr>
              <w:t xml:space="preserve"> conclusion.</w:t>
            </w:r>
          </w:p>
        </w:tc>
      </w:tr>
    </w:tbl>
    <w:p w14:paraId="32651243" w14:textId="77777777" w:rsidR="00E55E4F" w:rsidRDefault="00E55E4F" w:rsidP="00E55E4F"/>
    <w:p w14:paraId="32651244" w14:textId="77777777" w:rsidR="00804EB6" w:rsidRDefault="004672F3" w:rsidP="00E55E4F">
      <w:r>
        <w:t xml:space="preserve">In 2005 </w:t>
      </w:r>
      <w:r w:rsidR="00BC7789">
        <w:t xml:space="preserve">a health claims </w:t>
      </w:r>
      <w:r>
        <w:t>Scientific Advisory Group (SAG)</w:t>
      </w:r>
      <w:r w:rsidR="00BC7789">
        <w:t xml:space="preserve"> established by FSANZ</w:t>
      </w:r>
      <w:r>
        <w:t xml:space="preserve"> </w:t>
      </w:r>
      <w:r w:rsidR="005432CF">
        <w:t xml:space="preserve">concluded the </w:t>
      </w:r>
      <w:r w:rsidR="00A230D4">
        <w:t xml:space="preserve">evidence </w:t>
      </w:r>
      <w:r w:rsidR="005432CF">
        <w:t xml:space="preserve">was </w:t>
      </w:r>
      <w:r w:rsidR="0097462C">
        <w:t>‘</w:t>
      </w:r>
      <w:r w:rsidR="005432CF">
        <w:t>convincing</w:t>
      </w:r>
      <w:r w:rsidR="0097462C">
        <w:t>’</w:t>
      </w:r>
      <w:r w:rsidR="005432CF">
        <w:t xml:space="preserve"> </w:t>
      </w:r>
      <w:r w:rsidR="00A230D4">
        <w:t xml:space="preserve">that decreased sodium (or </w:t>
      </w:r>
      <w:r w:rsidR="004838B4">
        <w:t>salt</w:t>
      </w:r>
      <w:r w:rsidR="00A230D4">
        <w:t>) intake reduces blood pressure</w:t>
      </w:r>
      <w:r>
        <w:t xml:space="preserve">. </w:t>
      </w:r>
      <w:r w:rsidR="00A230D4">
        <w:t>The purpose of this review was to update the currency of scientific evidence underpinning this food</w:t>
      </w:r>
      <w:r w:rsidR="00893C76">
        <w:t>-</w:t>
      </w:r>
      <w:r w:rsidR="00A230D4">
        <w:t xml:space="preserve">health relationship. </w:t>
      </w:r>
      <w:r w:rsidR="00804EB6">
        <w:t xml:space="preserve">To achieve this, FSANZ has critically appraised and updated a 2013 Cochrane review and meta-analysis on </w:t>
      </w:r>
      <w:r w:rsidR="002A1409">
        <w:t>sodium/</w:t>
      </w:r>
      <w:r w:rsidR="00804EB6">
        <w:t>salt and blood pressure</w:t>
      </w:r>
      <w:r w:rsidR="0072026B">
        <w:t xml:space="preserve"> (He et al. 2013)</w:t>
      </w:r>
      <w:r w:rsidR="00804EB6">
        <w:t>.</w:t>
      </w:r>
    </w:p>
    <w:p w14:paraId="32651245" w14:textId="77777777" w:rsidR="00804EB6" w:rsidRDefault="00804EB6" w:rsidP="00E55E4F"/>
    <w:p w14:paraId="32651246" w14:textId="77777777" w:rsidR="00804EB6" w:rsidRDefault="00804EB6" w:rsidP="00804EB6">
      <w:r>
        <w:t>In performing this check for currency</w:t>
      </w:r>
      <w:r w:rsidRPr="00C22D66">
        <w:t xml:space="preserve">, FSANZ has followed the requirements </w:t>
      </w:r>
      <w:r w:rsidR="000D7F49" w:rsidRPr="00C22D66">
        <w:t xml:space="preserve">for updates to existing systematic reviews, as set out in the </w:t>
      </w:r>
      <w:r w:rsidR="000D7F49" w:rsidRPr="00C22D66">
        <w:rPr>
          <w:i/>
        </w:rPr>
        <w:t>Application Handbook</w:t>
      </w:r>
      <w:r w:rsidR="000D7F49" w:rsidRPr="00C22D66">
        <w:t xml:space="preserve"> and in </w:t>
      </w:r>
      <w:r w:rsidRPr="00C22D66">
        <w:t>Schedule 6 of Standard 1.2.7</w:t>
      </w:r>
      <w:r w:rsidR="009E59DC" w:rsidRPr="00C22D66">
        <w:t xml:space="preserve"> – </w:t>
      </w:r>
      <w:r w:rsidRPr="00C22D66">
        <w:t xml:space="preserve">Nutrition, </w:t>
      </w:r>
      <w:r w:rsidR="009E59DC" w:rsidRPr="00C22D66">
        <w:t>H</w:t>
      </w:r>
      <w:r w:rsidRPr="00C22D66">
        <w:t xml:space="preserve">ealth and </w:t>
      </w:r>
      <w:r w:rsidR="009E59DC" w:rsidRPr="00C22D66">
        <w:t>R</w:t>
      </w:r>
      <w:r w:rsidRPr="00C22D66">
        <w:t xml:space="preserve">elated </w:t>
      </w:r>
      <w:r w:rsidR="009E59DC" w:rsidRPr="00C22D66">
        <w:t>C</w:t>
      </w:r>
      <w:r w:rsidRPr="00C22D66">
        <w:t>laims.</w:t>
      </w:r>
    </w:p>
    <w:p w14:paraId="32651247" w14:textId="77777777" w:rsidR="00804EB6" w:rsidRDefault="00804EB6" w:rsidP="00804EB6"/>
    <w:p w14:paraId="30340648" w14:textId="6DC85F31" w:rsidR="00054CD3" w:rsidRDefault="00804EB6" w:rsidP="00804EB6">
      <w:pPr>
        <w:sectPr w:rsidR="00054CD3" w:rsidSect="00054CD3">
          <w:footerReference w:type="default" r:id="rId22"/>
          <w:pgSz w:w="11906" w:h="16838"/>
          <w:pgMar w:top="1418" w:right="1418" w:bottom="1418" w:left="1418" w:header="709" w:footer="709" w:gutter="0"/>
          <w:pgNumType w:fmt="lowerRoman" w:start="1"/>
          <w:cols w:space="708"/>
          <w:docGrid w:linePitch="360"/>
        </w:sectPr>
      </w:pPr>
      <w:r>
        <w:t xml:space="preserve">Thirty-four relevant RCTs were included in the </w:t>
      </w:r>
      <w:r w:rsidR="0072026B">
        <w:t xml:space="preserve">He et al. </w:t>
      </w:r>
      <w:r w:rsidR="00FD06D4">
        <w:t>(</w:t>
      </w:r>
      <w:r w:rsidR="0072026B">
        <w:t>2013</w:t>
      </w:r>
      <w:r w:rsidR="00FD06D4">
        <w:t>)</w:t>
      </w:r>
      <w:r w:rsidR="0072026B">
        <w:t xml:space="preserve"> </w:t>
      </w:r>
      <w:r>
        <w:t xml:space="preserve">review, with one additional study identified in the FSANZ update process. Results of the </w:t>
      </w:r>
      <w:r w:rsidR="0072026B">
        <w:t xml:space="preserve">He et al. </w:t>
      </w:r>
      <w:r w:rsidR="00FD06D4">
        <w:t>(</w:t>
      </w:r>
      <w:r w:rsidR="0072026B">
        <w:t>2013</w:t>
      </w:r>
      <w:r w:rsidR="00FD06D4">
        <w:t>)</w:t>
      </w:r>
      <w:r w:rsidR="0072026B">
        <w:t xml:space="preserve"> </w:t>
      </w:r>
      <w:r>
        <w:t xml:space="preserve">meta-analysis demonstrate </w:t>
      </w:r>
      <w:r w:rsidR="009E59DC">
        <w:t xml:space="preserve">decreased </w:t>
      </w:r>
      <w:r>
        <w:t xml:space="preserve">sodium intake </w:t>
      </w:r>
      <w:r w:rsidR="009E59DC">
        <w:t xml:space="preserve">reduced </w:t>
      </w:r>
      <w:r>
        <w:t xml:space="preserve">blood pressure in both </w:t>
      </w:r>
      <w:r w:rsidR="00196000">
        <w:t>normo</w:t>
      </w:r>
      <w:r>
        <w:t xml:space="preserve">tensive and </w:t>
      </w:r>
      <w:r w:rsidR="00196000">
        <w:t>hyper</w:t>
      </w:r>
      <w:r>
        <w:t>tensive populations</w:t>
      </w:r>
      <w:r w:rsidR="00243E2E">
        <w:t xml:space="preserve">. </w:t>
      </w:r>
      <w:r w:rsidR="002A1409">
        <w:t>Sub-</w:t>
      </w:r>
      <w:r w:rsidR="005E10C9">
        <w:t xml:space="preserve">group </w:t>
      </w:r>
      <w:r w:rsidR="002A1409">
        <w:t xml:space="preserve">analyses by ethnicity found the relationship was present in Caucasians and Asians as well as Africans. </w:t>
      </w:r>
      <w:r w:rsidR="00D51947">
        <w:t xml:space="preserve">The additional study identified by FSANZ also showed a reduction in blood pressure with decreased sodium intake. </w:t>
      </w:r>
      <w:r>
        <w:t xml:space="preserve">The </w:t>
      </w:r>
      <w:r w:rsidR="0072026B">
        <w:t xml:space="preserve">He et al. </w:t>
      </w:r>
      <w:r w:rsidR="00FD06D4">
        <w:t>(</w:t>
      </w:r>
      <w:r w:rsidR="0072026B">
        <w:t>2013</w:t>
      </w:r>
      <w:r w:rsidR="00FD06D4">
        <w:t>)</w:t>
      </w:r>
      <w:r w:rsidR="0072026B">
        <w:t xml:space="preserve"> </w:t>
      </w:r>
      <w:r>
        <w:t xml:space="preserve">review concluded that </w:t>
      </w:r>
      <w:r w:rsidR="006E77BB">
        <w:t xml:space="preserve">there was </w:t>
      </w:r>
      <w:r w:rsidR="0097462C">
        <w:t>‘</w:t>
      </w:r>
      <w:r w:rsidR="00023B23">
        <w:t>H</w:t>
      </w:r>
      <w:r w:rsidR="006E77BB">
        <w:t>igh</w:t>
      </w:r>
      <w:r w:rsidR="0097462C">
        <w:t>’</w:t>
      </w:r>
      <w:r w:rsidR="006E77BB">
        <w:t xml:space="preserve"> quality evidence that decreased</w:t>
      </w:r>
      <w:r>
        <w:t xml:space="preserve"> </w:t>
      </w:r>
      <w:r w:rsidR="006E77BB">
        <w:t>sodium intake leads to significant reductions in blood pressure.</w:t>
      </w:r>
      <w:r w:rsidR="00D51947">
        <w:t xml:space="preserve"> These conclusions are consistent with the 2005 SAG assessment of the relationship between sodium and blood pressure.</w:t>
      </w:r>
      <w:r w:rsidR="00F116D2">
        <w:t xml:space="preserve">  FSANZ concludes that the new data do not change the high degree of certainty for the relationship.</w:t>
      </w:r>
    </w:p>
    <w:sdt>
      <w:sdtPr>
        <w:rPr>
          <w:rFonts w:ascii="Arial" w:eastAsiaTheme="minorHAnsi" w:hAnsi="Arial" w:cstheme="minorBidi"/>
          <w:b w:val="0"/>
          <w:bCs w:val="0"/>
          <w:color w:val="auto"/>
          <w:sz w:val="22"/>
          <w:szCs w:val="22"/>
          <w:lang w:val="en-GB" w:eastAsia="en-US"/>
        </w:rPr>
        <w:id w:val="1188332457"/>
        <w:docPartObj>
          <w:docPartGallery w:val="Table of Contents"/>
          <w:docPartUnique/>
        </w:docPartObj>
      </w:sdtPr>
      <w:sdtEndPr>
        <w:rPr>
          <w:noProof/>
        </w:rPr>
      </w:sdtEndPr>
      <w:sdtContent>
        <w:p w14:paraId="3265124B" w14:textId="77777777" w:rsidR="006A4F89" w:rsidRDefault="006A4F89">
          <w:pPr>
            <w:pStyle w:val="TOCHeading"/>
          </w:pPr>
          <w:r>
            <w:t>Table of Contents</w:t>
          </w:r>
        </w:p>
        <w:p w14:paraId="71148D76" w14:textId="77777777" w:rsidR="002867DF" w:rsidRDefault="006A4F89">
          <w:pPr>
            <w:pStyle w:val="TOC1"/>
            <w:tabs>
              <w:tab w:val="right" w:leader="dot" w:pos="9060"/>
            </w:tabs>
            <w:rPr>
              <w:rFonts w:asciiTheme="minorHAnsi" w:eastAsiaTheme="minorEastAsia" w:hAnsiTheme="minorHAnsi"/>
              <w:noProof/>
              <w:lang w:val="en-NZ" w:eastAsia="en-NZ"/>
            </w:rPr>
          </w:pPr>
          <w:r>
            <w:fldChar w:fldCharType="begin"/>
          </w:r>
          <w:r>
            <w:instrText xml:space="preserve"> TOC \o "1-3" \h \z \u </w:instrText>
          </w:r>
          <w:r>
            <w:fldChar w:fldCharType="separate"/>
          </w:r>
          <w:hyperlink w:anchor="_Toc431458297" w:history="1">
            <w:r w:rsidR="002867DF" w:rsidRPr="00A620B8">
              <w:rPr>
                <w:rStyle w:val="Hyperlink"/>
                <w:noProof/>
              </w:rPr>
              <w:t>Executive Summary</w:t>
            </w:r>
            <w:r w:rsidR="002867DF">
              <w:rPr>
                <w:noProof/>
                <w:webHidden/>
              </w:rPr>
              <w:tab/>
            </w:r>
            <w:r w:rsidR="002867DF">
              <w:rPr>
                <w:noProof/>
                <w:webHidden/>
              </w:rPr>
              <w:fldChar w:fldCharType="begin"/>
            </w:r>
            <w:r w:rsidR="002867DF">
              <w:rPr>
                <w:noProof/>
                <w:webHidden/>
              </w:rPr>
              <w:instrText xml:space="preserve"> PAGEREF _Toc431458297 \h </w:instrText>
            </w:r>
            <w:r w:rsidR="002867DF">
              <w:rPr>
                <w:noProof/>
                <w:webHidden/>
              </w:rPr>
            </w:r>
            <w:r w:rsidR="002867DF">
              <w:rPr>
                <w:noProof/>
                <w:webHidden/>
              </w:rPr>
              <w:fldChar w:fldCharType="separate"/>
            </w:r>
            <w:r w:rsidR="006C2681">
              <w:rPr>
                <w:noProof/>
                <w:webHidden/>
              </w:rPr>
              <w:t>i</w:t>
            </w:r>
            <w:r w:rsidR="002867DF">
              <w:rPr>
                <w:noProof/>
                <w:webHidden/>
              </w:rPr>
              <w:fldChar w:fldCharType="end"/>
            </w:r>
          </w:hyperlink>
        </w:p>
        <w:p w14:paraId="3C83EE10" w14:textId="77777777" w:rsidR="002867DF" w:rsidRDefault="00195BF6">
          <w:pPr>
            <w:pStyle w:val="TOC1"/>
            <w:tabs>
              <w:tab w:val="left" w:pos="440"/>
              <w:tab w:val="right" w:leader="dot" w:pos="9060"/>
            </w:tabs>
            <w:rPr>
              <w:rFonts w:asciiTheme="minorHAnsi" w:eastAsiaTheme="minorEastAsia" w:hAnsiTheme="minorHAnsi"/>
              <w:noProof/>
              <w:lang w:val="en-NZ" w:eastAsia="en-NZ"/>
            </w:rPr>
          </w:pPr>
          <w:hyperlink w:anchor="_Toc431458298" w:history="1">
            <w:r w:rsidR="002867DF" w:rsidRPr="00A620B8">
              <w:rPr>
                <w:rStyle w:val="Hyperlink"/>
                <w:noProof/>
              </w:rPr>
              <w:t>1</w:t>
            </w:r>
            <w:r w:rsidR="002867DF">
              <w:rPr>
                <w:rFonts w:asciiTheme="minorHAnsi" w:eastAsiaTheme="minorEastAsia" w:hAnsiTheme="minorHAnsi"/>
                <w:noProof/>
                <w:lang w:val="en-NZ" w:eastAsia="en-NZ"/>
              </w:rPr>
              <w:tab/>
            </w:r>
            <w:r w:rsidR="002867DF" w:rsidRPr="00A620B8">
              <w:rPr>
                <w:rStyle w:val="Hyperlink"/>
                <w:noProof/>
              </w:rPr>
              <w:t>Introduction</w:t>
            </w:r>
            <w:r w:rsidR="002867DF">
              <w:rPr>
                <w:noProof/>
                <w:webHidden/>
              </w:rPr>
              <w:tab/>
            </w:r>
            <w:r w:rsidR="002867DF">
              <w:rPr>
                <w:noProof/>
                <w:webHidden/>
              </w:rPr>
              <w:fldChar w:fldCharType="begin"/>
            </w:r>
            <w:r w:rsidR="002867DF">
              <w:rPr>
                <w:noProof/>
                <w:webHidden/>
              </w:rPr>
              <w:instrText xml:space="preserve"> PAGEREF _Toc431458298 \h </w:instrText>
            </w:r>
            <w:r w:rsidR="002867DF">
              <w:rPr>
                <w:noProof/>
                <w:webHidden/>
              </w:rPr>
            </w:r>
            <w:r w:rsidR="002867DF">
              <w:rPr>
                <w:noProof/>
                <w:webHidden/>
              </w:rPr>
              <w:fldChar w:fldCharType="separate"/>
            </w:r>
            <w:r w:rsidR="006C2681">
              <w:rPr>
                <w:noProof/>
                <w:webHidden/>
              </w:rPr>
              <w:t>1</w:t>
            </w:r>
            <w:r w:rsidR="002867DF">
              <w:rPr>
                <w:noProof/>
                <w:webHidden/>
              </w:rPr>
              <w:fldChar w:fldCharType="end"/>
            </w:r>
          </w:hyperlink>
        </w:p>
        <w:p w14:paraId="2C50C1F1" w14:textId="77777777" w:rsidR="002867DF" w:rsidRDefault="00195BF6">
          <w:pPr>
            <w:pStyle w:val="TOC2"/>
            <w:tabs>
              <w:tab w:val="left" w:pos="880"/>
              <w:tab w:val="right" w:leader="dot" w:pos="9060"/>
            </w:tabs>
            <w:rPr>
              <w:rFonts w:asciiTheme="minorHAnsi" w:eastAsiaTheme="minorEastAsia" w:hAnsiTheme="minorHAnsi"/>
              <w:noProof/>
              <w:lang w:val="en-NZ" w:eastAsia="en-NZ"/>
            </w:rPr>
          </w:pPr>
          <w:hyperlink w:anchor="_Toc431458299" w:history="1">
            <w:r w:rsidR="002867DF" w:rsidRPr="00A620B8">
              <w:rPr>
                <w:rStyle w:val="Hyperlink"/>
                <w:noProof/>
              </w:rPr>
              <w:t>1.1</w:t>
            </w:r>
            <w:r w:rsidR="002867DF">
              <w:rPr>
                <w:rFonts w:asciiTheme="minorHAnsi" w:eastAsiaTheme="minorEastAsia" w:hAnsiTheme="minorHAnsi"/>
                <w:noProof/>
                <w:lang w:val="en-NZ" w:eastAsia="en-NZ"/>
              </w:rPr>
              <w:tab/>
            </w:r>
            <w:r w:rsidR="002867DF" w:rsidRPr="00A620B8">
              <w:rPr>
                <w:rStyle w:val="Hyperlink"/>
                <w:noProof/>
              </w:rPr>
              <w:t>Property of food – sodium or salt</w:t>
            </w:r>
            <w:r w:rsidR="002867DF">
              <w:rPr>
                <w:noProof/>
                <w:webHidden/>
              </w:rPr>
              <w:tab/>
            </w:r>
            <w:r w:rsidR="002867DF">
              <w:rPr>
                <w:noProof/>
                <w:webHidden/>
              </w:rPr>
              <w:fldChar w:fldCharType="begin"/>
            </w:r>
            <w:r w:rsidR="002867DF">
              <w:rPr>
                <w:noProof/>
                <w:webHidden/>
              </w:rPr>
              <w:instrText xml:space="preserve"> PAGEREF _Toc431458299 \h </w:instrText>
            </w:r>
            <w:r w:rsidR="002867DF">
              <w:rPr>
                <w:noProof/>
                <w:webHidden/>
              </w:rPr>
            </w:r>
            <w:r w:rsidR="002867DF">
              <w:rPr>
                <w:noProof/>
                <w:webHidden/>
              </w:rPr>
              <w:fldChar w:fldCharType="separate"/>
            </w:r>
            <w:r w:rsidR="006C2681">
              <w:rPr>
                <w:noProof/>
                <w:webHidden/>
              </w:rPr>
              <w:t>1</w:t>
            </w:r>
            <w:r w:rsidR="002867DF">
              <w:rPr>
                <w:noProof/>
                <w:webHidden/>
              </w:rPr>
              <w:fldChar w:fldCharType="end"/>
            </w:r>
          </w:hyperlink>
        </w:p>
        <w:p w14:paraId="312D0422" w14:textId="77777777" w:rsidR="002867DF" w:rsidRDefault="00195BF6">
          <w:pPr>
            <w:pStyle w:val="TOC2"/>
            <w:tabs>
              <w:tab w:val="left" w:pos="880"/>
              <w:tab w:val="right" w:leader="dot" w:pos="9060"/>
            </w:tabs>
            <w:rPr>
              <w:rFonts w:asciiTheme="minorHAnsi" w:eastAsiaTheme="minorEastAsia" w:hAnsiTheme="minorHAnsi"/>
              <w:noProof/>
              <w:lang w:val="en-NZ" w:eastAsia="en-NZ"/>
            </w:rPr>
          </w:pPr>
          <w:hyperlink w:anchor="_Toc431458300" w:history="1">
            <w:r w:rsidR="002867DF" w:rsidRPr="00A620B8">
              <w:rPr>
                <w:rStyle w:val="Hyperlink"/>
                <w:noProof/>
              </w:rPr>
              <w:t>1.2</w:t>
            </w:r>
            <w:r w:rsidR="002867DF">
              <w:rPr>
                <w:rFonts w:asciiTheme="minorHAnsi" w:eastAsiaTheme="minorEastAsia" w:hAnsiTheme="minorHAnsi"/>
                <w:noProof/>
                <w:lang w:val="en-NZ" w:eastAsia="en-NZ"/>
              </w:rPr>
              <w:tab/>
            </w:r>
            <w:r w:rsidR="002867DF" w:rsidRPr="00A620B8">
              <w:rPr>
                <w:rStyle w:val="Hyperlink"/>
                <w:noProof/>
              </w:rPr>
              <w:t>Health effect</w:t>
            </w:r>
            <w:r w:rsidR="002867DF">
              <w:rPr>
                <w:noProof/>
                <w:webHidden/>
              </w:rPr>
              <w:tab/>
            </w:r>
            <w:r w:rsidR="002867DF">
              <w:rPr>
                <w:noProof/>
                <w:webHidden/>
              </w:rPr>
              <w:fldChar w:fldCharType="begin"/>
            </w:r>
            <w:r w:rsidR="002867DF">
              <w:rPr>
                <w:noProof/>
                <w:webHidden/>
              </w:rPr>
              <w:instrText xml:space="preserve"> PAGEREF _Toc431458300 \h </w:instrText>
            </w:r>
            <w:r w:rsidR="002867DF">
              <w:rPr>
                <w:noProof/>
                <w:webHidden/>
              </w:rPr>
            </w:r>
            <w:r w:rsidR="002867DF">
              <w:rPr>
                <w:noProof/>
                <w:webHidden/>
              </w:rPr>
              <w:fldChar w:fldCharType="separate"/>
            </w:r>
            <w:r w:rsidR="006C2681">
              <w:rPr>
                <w:noProof/>
                <w:webHidden/>
              </w:rPr>
              <w:t>1</w:t>
            </w:r>
            <w:r w:rsidR="002867DF">
              <w:rPr>
                <w:noProof/>
                <w:webHidden/>
              </w:rPr>
              <w:fldChar w:fldCharType="end"/>
            </w:r>
          </w:hyperlink>
        </w:p>
        <w:p w14:paraId="27044E11" w14:textId="77777777" w:rsidR="002867DF" w:rsidRDefault="00195BF6">
          <w:pPr>
            <w:pStyle w:val="TOC2"/>
            <w:tabs>
              <w:tab w:val="left" w:pos="880"/>
              <w:tab w:val="right" w:leader="dot" w:pos="9060"/>
            </w:tabs>
            <w:rPr>
              <w:rFonts w:asciiTheme="minorHAnsi" w:eastAsiaTheme="minorEastAsia" w:hAnsiTheme="minorHAnsi"/>
              <w:noProof/>
              <w:lang w:val="en-NZ" w:eastAsia="en-NZ"/>
            </w:rPr>
          </w:pPr>
          <w:hyperlink w:anchor="_Toc431458301" w:history="1">
            <w:r w:rsidR="002867DF" w:rsidRPr="00A620B8">
              <w:rPr>
                <w:rStyle w:val="Hyperlink"/>
                <w:noProof/>
              </w:rPr>
              <w:t>1.3</w:t>
            </w:r>
            <w:r w:rsidR="002867DF">
              <w:rPr>
                <w:rFonts w:asciiTheme="minorHAnsi" w:eastAsiaTheme="minorEastAsia" w:hAnsiTheme="minorHAnsi"/>
                <w:noProof/>
                <w:lang w:val="en-NZ" w:eastAsia="en-NZ"/>
              </w:rPr>
              <w:tab/>
            </w:r>
            <w:r w:rsidR="002867DF" w:rsidRPr="00A620B8">
              <w:rPr>
                <w:rStyle w:val="Hyperlink"/>
                <w:noProof/>
              </w:rPr>
              <w:t>Proposed relationship</w:t>
            </w:r>
            <w:r w:rsidR="002867DF">
              <w:rPr>
                <w:noProof/>
                <w:webHidden/>
              </w:rPr>
              <w:tab/>
            </w:r>
            <w:r w:rsidR="002867DF">
              <w:rPr>
                <w:noProof/>
                <w:webHidden/>
              </w:rPr>
              <w:fldChar w:fldCharType="begin"/>
            </w:r>
            <w:r w:rsidR="002867DF">
              <w:rPr>
                <w:noProof/>
                <w:webHidden/>
              </w:rPr>
              <w:instrText xml:space="preserve"> PAGEREF _Toc431458301 \h </w:instrText>
            </w:r>
            <w:r w:rsidR="002867DF">
              <w:rPr>
                <w:noProof/>
                <w:webHidden/>
              </w:rPr>
            </w:r>
            <w:r w:rsidR="002867DF">
              <w:rPr>
                <w:noProof/>
                <w:webHidden/>
              </w:rPr>
              <w:fldChar w:fldCharType="separate"/>
            </w:r>
            <w:r w:rsidR="006C2681">
              <w:rPr>
                <w:noProof/>
                <w:webHidden/>
              </w:rPr>
              <w:t>2</w:t>
            </w:r>
            <w:r w:rsidR="002867DF">
              <w:rPr>
                <w:noProof/>
                <w:webHidden/>
              </w:rPr>
              <w:fldChar w:fldCharType="end"/>
            </w:r>
          </w:hyperlink>
        </w:p>
        <w:p w14:paraId="6B33A11D" w14:textId="77777777" w:rsidR="002867DF" w:rsidRDefault="00195BF6">
          <w:pPr>
            <w:pStyle w:val="TOC1"/>
            <w:tabs>
              <w:tab w:val="left" w:pos="440"/>
              <w:tab w:val="right" w:leader="dot" w:pos="9060"/>
            </w:tabs>
            <w:rPr>
              <w:rFonts w:asciiTheme="minorHAnsi" w:eastAsiaTheme="minorEastAsia" w:hAnsiTheme="minorHAnsi"/>
              <w:noProof/>
              <w:lang w:val="en-NZ" w:eastAsia="en-NZ"/>
            </w:rPr>
          </w:pPr>
          <w:hyperlink w:anchor="_Toc431458302" w:history="1">
            <w:r w:rsidR="002867DF" w:rsidRPr="00A620B8">
              <w:rPr>
                <w:rStyle w:val="Hyperlink"/>
                <w:noProof/>
              </w:rPr>
              <w:t>2</w:t>
            </w:r>
            <w:r w:rsidR="002867DF">
              <w:rPr>
                <w:rFonts w:asciiTheme="minorHAnsi" w:eastAsiaTheme="minorEastAsia" w:hAnsiTheme="minorHAnsi"/>
                <w:noProof/>
                <w:lang w:val="en-NZ" w:eastAsia="en-NZ"/>
              </w:rPr>
              <w:tab/>
            </w:r>
            <w:r w:rsidR="002867DF" w:rsidRPr="00A620B8">
              <w:rPr>
                <w:rStyle w:val="Hyperlink"/>
                <w:noProof/>
              </w:rPr>
              <w:t>Summary and critical appraisal of existing systematic review</w:t>
            </w:r>
            <w:r w:rsidR="002867DF">
              <w:rPr>
                <w:noProof/>
                <w:webHidden/>
              </w:rPr>
              <w:tab/>
            </w:r>
            <w:r w:rsidR="002867DF">
              <w:rPr>
                <w:noProof/>
                <w:webHidden/>
              </w:rPr>
              <w:fldChar w:fldCharType="begin"/>
            </w:r>
            <w:r w:rsidR="002867DF">
              <w:rPr>
                <w:noProof/>
                <w:webHidden/>
              </w:rPr>
              <w:instrText xml:space="preserve"> PAGEREF _Toc431458302 \h </w:instrText>
            </w:r>
            <w:r w:rsidR="002867DF">
              <w:rPr>
                <w:noProof/>
                <w:webHidden/>
              </w:rPr>
            </w:r>
            <w:r w:rsidR="002867DF">
              <w:rPr>
                <w:noProof/>
                <w:webHidden/>
              </w:rPr>
              <w:fldChar w:fldCharType="separate"/>
            </w:r>
            <w:r w:rsidR="006C2681">
              <w:rPr>
                <w:noProof/>
                <w:webHidden/>
              </w:rPr>
              <w:t>2</w:t>
            </w:r>
            <w:r w:rsidR="002867DF">
              <w:rPr>
                <w:noProof/>
                <w:webHidden/>
              </w:rPr>
              <w:fldChar w:fldCharType="end"/>
            </w:r>
          </w:hyperlink>
        </w:p>
        <w:p w14:paraId="36B8C58E" w14:textId="77777777" w:rsidR="002867DF" w:rsidRDefault="00195BF6">
          <w:pPr>
            <w:pStyle w:val="TOC2"/>
            <w:tabs>
              <w:tab w:val="left" w:pos="880"/>
              <w:tab w:val="right" w:leader="dot" w:pos="9060"/>
            </w:tabs>
            <w:rPr>
              <w:rFonts w:asciiTheme="minorHAnsi" w:eastAsiaTheme="minorEastAsia" w:hAnsiTheme="minorHAnsi"/>
              <w:noProof/>
              <w:lang w:val="en-NZ" w:eastAsia="en-NZ"/>
            </w:rPr>
          </w:pPr>
          <w:hyperlink w:anchor="_Toc431458303" w:history="1">
            <w:r w:rsidR="002867DF" w:rsidRPr="00A620B8">
              <w:rPr>
                <w:rStyle w:val="Hyperlink"/>
                <w:noProof/>
              </w:rPr>
              <w:t>2.1</w:t>
            </w:r>
            <w:r w:rsidR="002867DF">
              <w:rPr>
                <w:rFonts w:asciiTheme="minorHAnsi" w:eastAsiaTheme="minorEastAsia" w:hAnsiTheme="minorHAnsi"/>
                <w:noProof/>
                <w:lang w:val="en-NZ" w:eastAsia="en-NZ"/>
              </w:rPr>
              <w:tab/>
            </w:r>
            <w:r w:rsidR="002867DF" w:rsidRPr="00A620B8">
              <w:rPr>
                <w:rStyle w:val="Hyperlink"/>
                <w:noProof/>
              </w:rPr>
              <w:t>Methods used in the existing review</w:t>
            </w:r>
            <w:r w:rsidR="002867DF">
              <w:rPr>
                <w:noProof/>
                <w:webHidden/>
              </w:rPr>
              <w:tab/>
            </w:r>
            <w:r w:rsidR="002867DF">
              <w:rPr>
                <w:noProof/>
                <w:webHidden/>
              </w:rPr>
              <w:fldChar w:fldCharType="begin"/>
            </w:r>
            <w:r w:rsidR="002867DF">
              <w:rPr>
                <w:noProof/>
                <w:webHidden/>
              </w:rPr>
              <w:instrText xml:space="preserve"> PAGEREF _Toc431458303 \h </w:instrText>
            </w:r>
            <w:r w:rsidR="002867DF">
              <w:rPr>
                <w:noProof/>
                <w:webHidden/>
              </w:rPr>
            </w:r>
            <w:r w:rsidR="002867DF">
              <w:rPr>
                <w:noProof/>
                <w:webHidden/>
              </w:rPr>
              <w:fldChar w:fldCharType="separate"/>
            </w:r>
            <w:r w:rsidR="006C2681">
              <w:rPr>
                <w:noProof/>
                <w:webHidden/>
              </w:rPr>
              <w:t>2</w:t>
            </w:r>
            <w:r w:rsidR="002867DF">
              <w:rPr>
                <w:noProof/>
                <w:webHidden/>
              </w:rPr>
              <w:fldChar w:fldCharType="end"/>
            </w:r>
          </w:hyperlink>
        </w:p>
        <w:p w14:paraId="697FA157" w14:textId="77777777" w:rsidR="002867DF" w:rsidRDefault="00195BF6">
          <w:pPr>
            <w:pStyle w:val="TOC2"/>
            <w:tabs>
              <w:tab w:val="left" w:pos="880"/>
              <w:tab w:val="right" w:leader="dot" w:pos="9060"/>
            </w:tabs>
            <w:rPr>
              <w:rFonts w:asciiTheme="minorHAnsi" w:eastAsiaTheme="minorEastAsia" w:hAnsiTheme="minorHAnsi"/>
              <w:noProof/>
              <w:lang w:val="en-NZ" w:eastAsia="en-NZ"/>
            </w:rPr>
          </w:pPr>
          <w:hyperlink w:anchor="_Toc431458304" w:history="1">
            <w:r w:rsidR="002867DF" w:rsidRPr="00A620B8">
              <w:rPr>
                <w:rStyle w:val="Hyperlink"/>
                <w:noProof/>
              </w:rPr>
              <w:t>2.2</w:t>
            </w:r>
            <w:r w:rsidR="002867DF">
              <w:rPr>
                <w:rFonts w:asciiTheme="minorHAnsi" w:eastAsiaTheme="minorEastAsia" w:hAnsiTheme="minorHAnsi"/>
                <w:noProof/>
                <w:lang w:val="en-NZ" w:eastAsia="en-NZ"/>
              </w:rPr>
              <w:tab/>
            </w:r>
            <w:r w:rsidR="002867DF" w:rsidRPr="00A620B8">
              <w:rPr>
                <w:rStyle w:val="Hyperlink"/>
                <w:noProof/>
              </w:rPr>
              <w:t>Summary of results</w:t>
            </w:r>
            <w:r w:rsidR="002867DF">
              <w:rPr>
                <w:noProof/>
                <w:webHidden/>
              </w:rPr>
              <w:tab/>
            </w:r>
            <w:r w:rsidR="002867DF">
              <w:rPr>
                <w:noProof/>
                <w:webHidden/>
              </w:rPr>
              <w:fldChar w:fldCharType="begin"/>
            </w:r>
            <w:r w:rsidR="002867DF">
              <w:rPr>
                <w:noProof/>
                <w:webHidden/>
              </w:rPr>
              <w:instrText xml:space="preserve"> PAGEREF _Toc431458304 \h </w:instrText>
            </w:r>
            <w:r w:rsidR="002867DF">
              <w:rPr>
                <w:noProof/>
                <w:webHidden/>
              </w:rPr>
            </w:r>
            <w:r w:rsidR="002867DF">
              <w:rPr>
                <w:noProof/>
                <w:webHidden/>
              </w:rPr>
              <w:fldChar w:fldCharType="separate"/>
            </w:r>
            <w:r w:rsidR="006C2681">
              <w:rPr>
                <w:noProof/>
                <w:webHidden/>
              </w:rPr>
              <w:t>4</w:t>
            </w:r>
            <w:r w:rsidR="002867DF">
              <w:rPr>
                <w:noProof/>
                <w:webHidden/>
              </w:rPr>
              <w:fldChar w:fldCharType="end"/>
            </w:r>
          </w:hyperlink>
        </w:p>
        <w:p w14:paraId="605D6EC1" w14:textId="77777777" w:rsidR="002867DF" w:rsidRDefault="00195BF6">
          <w:pPr>
            <w:pStyle w:val="TOC2"/>
            <w:tabs>
              <w:tab w:val="left" w:pos="880"/>
              <w:tab w:val="right" w:leader="dot" w:pos="9060"/>
            </w:tabs>
            <w:rPr>
              <w:rFonts w:asciiTheme="minorHAnsi" w:eastAsiaTheme="minorEastAsia" w:hAnsiTheme="minorHAnsi"/>
              <w:noProof/>
              <w:lang w:val="en-NZ" w:eastAsia="en-NZ"/>
            </w:rPr>
          </w:pPr>
          <w:hyperlink w:anchor="_Toc431458305" w:history="1">
            <w:r w:rsidR="002867DF" w:rsidRPr="00A620B8">
              <w:rPr>
                <w:rStyle w:val="Hyperlink"/>
                <w:noProof/>
              </w:rPr>
              <w:t>2.3</w:t>
            </w:r>
            <w:r w:rsidR="002867DF">
              <w:rPr>
                <w:rFonts w:asciiTheme="minorHAnsi" w:eastAsiaTheme="minorEastAsia" w:hAnsiTheme="minorHAnsi"/>
                <w:noProof/>
                <w:lang w:val="en-NZ" w:eastAsia="en-NZ"/>
              </w:rPr>
              <w:tab/>
            </w:r>
            <w:r w:rsidR="002867DF" w:rsidRPr="00A620B8">
              <w:rPr>
                <w:rStyle w:val="Hyperlink"/>
                <w:noProof/>
              </w:rPr>
              <w:t>Critical appraisal of the existing review</w:t>
            </w:r>
            <w:r w:rsidR="002867DF">
              <w:rPr>
                <w:noProof/>
                <w:webHidden/>
              </w:rPr>
              <w:tab/>
            </w:r>
            <w:r w:rsidR="002867DF">
              <w:rPr>
                <w:noProof/>
                <w:webHidden/>
              </w:rPr>
              <w:fldChar w:fldCharType="begin"/>
            </w:r>
            <w:r w:rsidR="002867DF">
              <w:rPr>
                <w:noProof/>
                <w:webHidden/>
              </w:rPr>
              <w:instrText xml:space="preserve"> PAGEREF _Toc431458305 \h </w:instrText>
            </w:r>
            <w:r w:rsidR="002867DF">
              <w:rPr>
                <w:noProof/>
                <w:webHidden/>
              </w:rPr>
            </w:r>
            <w:r w:rsidR="002867DF">
              <w:rPr>
                <w:noProof/>
                <w:webHidden/>
              </w:rPr>
              <w:fldChar w:fldCharType="separate"/>
            </w:r>
            <w:r w:rsidR="006C2681">
              <w:rPr>
                <w:noProof/>
                <w:webHidden/>
              </w:rPr>
              <w:t>5</w:t>
            </w:r>
            <w:r w:rsidR="002867DF">
              <w:rPr>
                <w:noProof/>
                <w:webHidden/>
              </w:rPr>
              <w:fldChar w:fldCharType="end"/>
            </w:r>
          </w:hyperlink>
        </w:p>
        <w:p w14:paraId="7B6ECE62" w14:textId="77777777" w:rsidR="002867DF" w:rsidRDefault="00195BF6">
          <w:pPr>
            <w:pStyle w:val="TOC3"/>
            <w:tabs>
              <w:tab w:val="left" w:pos="1320"/>
              <w:tab w:val="right" w:leader="dot" w:pos="9060"/>
            </w:tabs>
            <w:rPr>
              <w:rFonts w:asciiTheme="minorHAnsi" w:eastAsiaTheme="minorEastAsia" w:hAnsiTheme="minorHAnsi"/>
              <w:noProof/>
              <w:lang w:val="en-NZ" w:eastAsia="en-NZ"/>
            </w:rPr>
          </w:pPr>
          <w:hyperlink w:anchor="_Toc431458306" w:history="1">
            <w:r w:rsidR="002867DF" w:rsidRPr="00A620B8">
              <w:rPr>
                <w:rStyle w:val="Hyperlink"/>
                <w:noProof/>
                <w14:scene3d>
                  <w14:camera w14:prst="orthographicFront"/>
                  <w14:lightRig w14:rig="threePt" w14:dir="t">
                    <w14:rot w14:lat="0" w14:lon="0" w14:rev="0"/>
                  </w14:lightRig>
                </w14:scene3d>
              </w:rPr>
              <w:t>2.3.1</w:t>
            </w:r>
            <w:r w:rsidR="002867DF">
              <w:rPr>
                <w:rFonts w:asciiTheme="minorHAnsi" w:eastAsiaTheme="minorEastAsia" w:hAnsiTheme="minorHAnsi"/>
                <w:noProof/>
                <w:lang w:val="en-NZ" w:eastAsia="en-NZ"/>
              </w:rPr>
              <w:tab/>
            </w:r>
            <w:r w:rsidR="002867DF" w:rsidRPr="00A620B8">
              <w:rPr>
                <w:rStyle w:val="Hyperlink"/>
                <w:noProof/>
              </w:rPr>
              <w:t>Study identification and selection</w:t>
            </w:r>
            <w:r w:rsidR="002867DF">
              <w:rPr>
                <w:noProof/>
                <w:webHidden/>
              </w:rPr>
              <w:tab/>
            </w:r>
            <w:r w:rsidR="002867DF">
              <w:rPr>
                <w:noProof/>
                <w:webHidden/>
              </w:rPr>
              <w:fldChar w:fldCharType="begin"/>
            </w:r>
            <w:r w:rsidR="002867DF">
              <w:rPr>
                <w:noProof/>
                <w:webHidden/>
              </w:rPr>
              <w:instrText xml:space="preserve"> PAGEREF _Toc431458306 \h </w:instrText>
            </w:r>
            <w:r w:rsidR="002867DF">
              <w:rPr>
                <w:noProof/>
                <w:webHidden/>
              </w:rPr>
            </w:r>
            <w:r w:rsidR="002867DF">
              <w:rPr>
                <w:noProof/>
                <w:webHidden/>
              </w:rPr>
              <w:fldChar w:fldCharType="separate"/>
            </w:r>
            <w:r w:rsidR="006C2681">
              <w:rPr>
                <w:noProof/>
                <w:webHidden/>
              </w:rPr>
              <w:t>5</w:t>
            </w:r>
            <w:r w:rsidR="002867DF">
              <w:rPr>
                <w:noProof/>
                <w:webHidden/>
              </w:rPr>
              <w:fldChar w:fldCharType="end"/>
            </w:r>
          </w:hyperlink>
        </w:p>
        <w:p w14:paraId="64F0717F" w14:textId="77777777" w:rsidR="002867DF" w:rsidRDefault="00195BF6">
          <w:pPr>
            <w:pStyle w:val="TOC3"/>
            <w:tabs>
              <w:tab w:val="left" w:pos="1320"/>
              <w:tab w:val="right" w:leader="dot" w:pos="9060"/>
            </w:tabs>
            <w:rPr>
              <w:rFonts w:asciiTheme="minorHAnsi" w:eastAsiaTheme="minorEastAsia" w:hAnsiTheme="minorHAnsi"/>
              <w:noProof/>
              <w:lang w:val="en-NZ" w:eastAsia="en-NZ"/>
            </w:rPr>
          </w:pPr>
          <w:hyperlink w:anchor="_Toc431458307" w:history="1">
            <w:r w:rsidR="002867DF" w:rsidRPr="00A620B8">
              <w:rPr>
                <w:rStyle w:val="Hyperlink"/>
                <w:noProof/>
                <w14:scene3d>
                  <w14:camera w14:prst="orthographicFront"/>
                  <w14:lightRig w14:rig="threePt" w14:dir="t">
                    <w14:rot w14:lat="0" w14:lon="0" w14:rev="0"/>
                  </w14:lightRig>
                </w14:scene3d>
              </w:rPr>
              <w:t>2.3.2</w:t>
            </w:r>
            <w:r w:rsidR="002867DF">
              <w:rPr>
                <w:rFonts w:asciiTheme="minorHAnsi" w:eastAsiaTheme="minorEastAsia" w:hAnsiTheme="minorHAnsi"/>
                <w:noProof/>
                <w:lang w:val="en-NZ" w:eastAsia="en-NZ"/>
              </w:rPr>
              <w:tab/>
            </w:r>
            <w:r w:rsidR="002867DF" w:rsidRPr="00A620B8">
              <w:rPr>
                <w:rStyle w:val="Hyperlink"/>
                <w:noProof/>
              </w:rPr>
              <w:t>Assessment of bias</w:t>
            </w:r>
            <w:r w:rsidR="002867DF">
              <w:rPr>
                <w:noProof/>
                <w:webHidden/>
              </w:rPr>
              <w:tab/>
            </w:r>
            <w:r w:rsidR="002867DF">
              <w:rPr>
                <w:noProof/>
                <w:webHidden/>
              </w:rPr>
              <w:fldChar w:fldCharType="begin"/>
            </w:r>
            <w:r w:rsidR="002867DF">
              <w:rPr>
                <w:noProof/>
                <w:webHidden/>
              </w:rPr>
              <w:instrText xml:space="preserve"> PAGEREF _Toc431458307 \h </w:instrText>
            </w:r>
            <w:r w:rsidR="002867DF">
              <w:rPr>
                <w:noProof/>
                <w:webHidden/>
              </w:rPr>
            </w:r>
            <w:r w:rsidR="002867DF">
              <w:rPr>
                <w:noProof/>
                <w:webHidden/>
              </w:rPr>
              <w:fldChar w:fldCharType="separate"/>
            </w:r>
            <w:r w:rsidR="006C2681">
              <w:rPr>
                <w:noProof/>
                <w:webHidden/>
              </w:rPr>
              <w:t>5</w:t>
            </w:r>
            <w:r w:rsidR="002867DF">
              <w:rPr>
                <w:noProof/>
                <w:webHidden/>
              </w:rPr>
              <w:fldChar w:fldCharType="end"/>
            </w:r>
          </w:hyperlink>
        </w:p>
        <w:p w14:paraId="773F048D" w14:textId="77777777" w:rsidR="002867DF" w:rsidRDefault="00195BF6">
          <w:pPr>
            <w:pStyle w:val="TOC3"/>
            <w:tabs>
              <w:tab w:val="left" w:pos="1320"/>
              <w:tab w:val="right" w:leader="dot" w:pos="9060"/>
            </w:tabs>
            <w:rPr>
              <w:rFonts w:asciiTheme="minorHAnsi" w:eastAsiaTheme="minorEastAsia" w:hAnsiTheme="minorHAnsi"/>
              <w:noProof/>
              <w:lang w:val="en-NZ" w:eastAsia="en-NZ"/>
            </w:rPr>
          </w:pPr>
          <w:hyperlink w:anchor="_Toc431458308" w:history="1">
            <w:r w:rsidR="002867DF" w:rsidRPr="00A620B8">
              <w:rPr>
                <w:rStyle w:val="Hyperlink"/>
                <w:noProof/>
                <w14:scene3d>
                  <w14:camera w14:prst="orthographicFront"/>
                  <w14:lightRig w14:rig="threePt" w14:dir="t">
                    <w14:rot w14:lat="0" w14:lon="0" w14:rev="0"/>
                  </w14:lightRig>
                </w14:scene3d>
              </w:rPr>
              <w:t>2.3.3</w:t>
            </w:r>
            <w:r w:rsidR="002867DF">
              <w:rPr>
                <w:rFonts w:asciiTheme="minorHAnsi" w:eastAsiaTheme="minorEastAsia" w:hAnsiTheme="minorHAnsi"/>
                <w:noProof/>
                <w:lang w:val="en-NZ" w:eastAsia="en-NZ"/>
              </w:rPr>
              <w:tab/>
            </w:r>
            <w:r w:rsidR="002867DF" w:rsidRPr="00A620B8">
              <w:rPr>
                <w:rStyle w:val="Hyperlink"/>
                <w:noProof/>
              </w:rPr>
              <w:t>Data extraction and analysis</w:t>
            </w:r>
            <w:r w:rsidR="002867DF">
              <w:rPr>
                <w:noProof/>
                <w:webHidden/>
              </w:rPr>
              <w:tab/>
            </w:r>
            <w:r w:rsidR="002867DF">
              <w:rPr>
                <w:noProof/>
                <w:webHidden/>
              </w:rPr>
              <w:fldChar w:fldCharType="begin"/>
            </w:r>
            <w:r w:rsidR="002867DF">
              <w:rPr>
                <w:noProof/>
                <w:webHidden/>
              </w:rPr>
              <w:instrText xml:space="preserve"> PAGEREF _Toc431458308 \h </w:instrText>
            </w:r>
            <w:r w:rsidR="002867DF">
              <w:rPr>
                <w:noProof/>
                <w:webHidden/>
              </w:rPr>
            </w:r>
            <w:r w:rsidR="002867DF">
              <w:rPr>
                <w:noProof/>
                <w:webHidden/>
              </w:rPr>
              <w:fldChar w:fldCharType="separate"/>
            </w:r>
            <w:r w:rsidR="006C2681">
              <w:rPr>
                <w:noProof/>
                <w:webHidden/>
              </w:rPr>
              <w:t>6</w:t>
            </w:r>
            <w:r w:rsidR="002867DF">
              <w:rPr>
                <w:noProof/>
                <w:webHidden/>
              </w:rPr>
              <w:fldChar w:fldCharType="end"/>
            </w:r>
          </w:hyperlink>
        </w:p>
        <w:p w14:paraId="479E993F" w14:textId="77777777" w:rsidR="002867DF" w:rsidRDefault="00195BF6">
          <w:pPr>
            <w:pStyle w:val="TOC3"/>
            <w:tabs>
              <w:tab w:val="left" w:pos="1320"/>
              <w:tab w:val="right" w:leader="dot" w:pos="9060"/>
            </w:tabs>
            <w:rPr>
              <w:rFonts w:asciiTheme="minorHAnsi" w:eastAsiaTheme="minorEastAsia" w:hAnsiTheme="minorHAnsi"/>
              <w:noProof/>
              <w:lang w:val="en-NZ" w:eastAsia="en-NZ"/>
            </w:rPr>
          </w:pPr>
          <w:hyperlink w:anchor="_Toc431458309" w:history="1">
            <w:r w:rsidR="002867DF" w:rsidRPr="00A620B8">
              <w:rPr>
                <w:rStyle w:val="Hyperlink"/>
                <w:noProof/>
                <w14:scene3d>
                  <w14:camera w14:prst="orthographicFront"/>
                  <w14:lightRig w14:rig="threePt" w14:dir="t">
                    <w14:rot w14:lat="0" w14:lon="0" w14:rev="0"/>
                  </w14:lightRig>
                </w14:scene3d>
              </w:rPr>
              <w:t>2.3.4</w:t>
            </w:r>
            <w:r w:rsidR="002867DF">
              <w:rPr>
                <w:rFonts w:asciiTheme="minorHAnsi" w:eastAsiaTheme="minorEastAsia" w:hAnsiTheme="minorHAnsi"/>
                <w:noProof/>
                <w:lang w:val="en-NZ" w:eastAsia="en-NZ"/>
              </w:rPr>
              <w:tab/>
            </w:r>
            <w:r w:rsidR="002867DF" w:rsidRPr="00A620B8">
              <w:rPr>
                <w:rStyle w:val="Hyperlink"/>
                <w:noProof/>
              </w:rPr>
              <w:t>Interpretation</w:t>
            </w:r>
            <w:r w:rsidR="002867DF">
              <w:rPr>
                <w:noProof/>
                <w:webHidden/>
              </w:rPr>
              <w:tab/>
            </w:r>
            <w:r w:rsidR="002867DF">
              <w:rPr>
                <w:noProof/>
                <w:webHidden/>
              </w:rPr>
              <w:fldChar w:fldCharType="begin"/>
            </w:r>
            <w:r w:rsidR="002867DF">
              <w:rPr>
                <w:noProof/>
                <w:webHidden/>
              </w:rPr>
              <w:instrText xml:space="preserve"> PAGEREF _Toc431458309 \h </w:instrText>
            </w:r>
            <w:r w:rsidR="002867DF">
              <w:rPr>
                <w:noProof/>
                <w:webHidden/>
              </w:rPr>
            </w:r>
            <w:r w:rsidR="002867DF">
              <w:rPr>
                <w:noProof/>
                <w:webHidden/>
              </w:rPr>
              <w:fldChar w:fldCharType="separate"/>
            </w:r>
            <w:r w:rsidR="006C2681">
              <w:rPr>
                <w:noProof/>
                <w:webHidden/>
              </w:rPr>
              <w:t>7</w:t>
            </w:r>
            <w:r w:rsidR="002867DF">
              <w:rPr>
                <w:noProof/>
                <w:webHidden/>
              </w:rPr>
              <w:fldChar w:fldCharType="end"/>
            </w:r>
          </w:hyperlink>
        </w:p>
        <w:p w14:paraId="2A69E1AD" w14:textId="77777777" w:rsidR="002867DF" w:rsidRDefault="00195BF6">
          <w:pPr>
            <w:pStyle w:val="TOC2"/>
            <w:tabs>
              <w:tab w:val="left" w:pos="880"/>
              <w:tab w:val="right" w:leader="dot" w:pos="9060"/>
            </w:tabs>
            <w:rPr>
              <w:rFonts w:asciiTheme="minorHAnsi" w:eastAsiaTheme="minorEastAsia" w:hAnsiTheme="minorHAnsi"/>
              <w:noProof/>
              <w:lang w:val="en-NZ" w:eastAsia="en-NZ"/>
            </w:rPr>
          </w:pPr>
          <w:hyperlink w:anchor="_Toc431458310" w:history="1">
            <w:r w:rsidR="002867DF" w:rsidRPr="00A620B8">
              <w:rPr>
                <w:rStyle w:val="Hyperlink"/>
                <w:noProof/>
              </w:rPr>
              <w:t>2.4</w:t>
            </w:r>
            <w:r w:rsidR="002867DF">
              <w:rPr>
                <w:rFonts w:asciiTheme="minorHAnsi" w:eastAsiaTheme="minorEastAsia" w:hAnsiTheme="minorHAnsi"/>
                <w:noProof/>
                <w:lang w:val="en-NZ" w:eastAsia="en-NZ"/>
              </w:rPr>
              <w:tab/>
            </w:r>
            <w:r w:rsidR="002867DF" w:rsidRPr="00A620B8">
              <w:rPr>
                <w:rStyle w:val="Hyperlink"/>
                <w:noProof/>
              </w:rPr>
              <w:t>Comments on validity and strength of evidence</w:t>
            </w:r>
            <w:r w:rsidR="002867DF">
              <w:rPr>
                <w:noProof/>
                <w:webHidden/>
              </w:rPr>
              <w:tab/>
            </w:r>
            <w:r w:rsidR="002867DF">
              <w:rPr>
                <w:noProof/>
                <w:webHidden/>
              </w:rPr>
              <w:fldChar w:fldCharType="begin"/>
            </w:r>
            <w:r w:rsidR="002867DF">
              <w:rPr>
                <w:noProof/>
                <w:webHidden/>
              </w:rPr>
              <w:instrText xml:space="preserve"> PAGEREF _Toc431458310 \h </w:instrText>
            </w:r>
            <w:r w:rsidR="002867DF">
              <w:rPr>
                <w:noProof/>
                <w:webHidden/>
              </w:rPr>
            </w:r>
            <w:r w:rsidR="002867DF">
              <w:rPr>
                <w:noProof/>
                <w:webHidden/>
              </w:rPr>
              <w:fldChar w:fldCharType="separate"/>
            </w:r>
            <w:r w:rsidR="006C2681">
              <w:rPr>
                <w:noProof/>
                <w:webHidden/>
              </w:rPr>
              <w:t>7</w:t>
            </w:r>
            <w:r w:rsidR="002867DF">
              <w:rPr>
                <w:noProof/>
                <w:webHidden/>
              </w:rPr>
              <w:fldChar w:fldCharType="end"/>
            </w:r>
          </w:hyperlink>
        </w:p>
        <w:p w14:paraId="3B0370E1" w14:textId="77777777" w:rsidR="002867DF" w:rsidRDefault="00195BF6">
          <w:pPr>
            <w:pStyle w:val="TOC1"/>
            <w:tabs>
              <w:tab w:val="left" w:pos="440"/>
              <w:tab w:val="right" w:leader="dot" w:pos="9060"/>
            </w:tabs>
            <w:rPr>
              <w:rFonts w:asciiTheme="minorHAnsi" w:eastAsiaTheme="minorEastAsia" w:hAnsiTheme="minorHAnsi"/>
              <w:noProof/>
              <w:lang w:val="en-NZ" w:eastAsia="en-NZ"/>
            </w:rPr>
          </w:pPr>
          <w:hyperlink w:anchor="_Toc431458311" w:history="1">
            <w:r w:rsidR="002867DF" w:rsidRPr="00A620B8">
              <w:rPr>
                <w:rStyle w:val="Hyperlink"/>
                <w:noProof/>
              </w:rPr>
              <w:t>3</w:t>
            </w:r>
            <w:r w:rsidR="002867DF">
              <w:rPr>
                <w:rFonts w:asciiTheme="minorHAnsi" w:eastAsiaTheme="minorEastAsia" w:hAnsiTheme="minorHAnsi"/>
                <w:noProof/>
                <w:lang w:val="en-NZ" w:eastAsia="en-NZ"/>
              </w:rPr>
              <w:tab/>
            </w:r>
            <w:r w:rsidR="002867DF" w:rsidRPr="00A620B8">
              <w:rPr>
                <w:rStyle w:val="Hyperlink"/>
                <w:noProof/>
              </w:rPr>
              <w:t>Evaluation of new evidence</w:t>
            </w:r>
            <w:r w:rsidR="002867DF">
              <w:rPr>
                <w:noProof/>
                <w:webHidden/>
              </w:rPr>
              <w:tab/>
            </w:r>
            <w:r w:rsidR="002867DF">
              <w:rPr>
                <w:noProof/>
                <w:webHidden/>
              </w:rPr>
              <w:fldChar w:fldCharType="begin"/>
            </w:r>
            <w:r w:rsidR="002867DF">
              <w:rPr>
                <w:noProof/>
                <w:webHidden/>
              </w:rPr>
              <w:instrText xml:space="preserve"> PAGEREF _Toc431458311 \h </w:instrText>
            </w:r>
            <w:r w:rsidR="002867DF">
              <w:rPr>
                <w:noProof/>
                <w:webHidden/>
              </w:rPr>
            </w:r>
            <w:r w:rsidR="002867DF">
              <w:rPr>
                <w:noProof/>
                <w:webHidden/>
              </w:rPr>
              <w:fldChar w:fldCharType="separate"/>
            </w:r>
            <w:r w:rsidR="006C2681">
              <w:rPr>
                <w:noProof/>
                <w:webHidden/>
              </w:rPr>
              <w:t>7</w:t>
            </w:r>
            <w:r w:rsidR="002867DF">
              <w:rPr>
                <w:noProof/>
                <w:webHidden/>
              </w:rPr>
              <w:fldChar w:fldCharType="end"/>
            </w:r>
          </w:hyperlink>
        </w:p>
        <w:p w14:paraId="0E0E4913" w14:textId="77777777" w:rsidR="002867DF" w:rsidRDefault="00195BF6">
          <w:pPr>
            <w:pStyle w:val="TOC2"/>
            <w:tabs>
              <w:tab w:val="left" w:pos="880"/>
              <w:tab w:val="right" w:leader="dot" w:pos="9060"/>
            </w:tabs>
            <w:rPr>
              <w:rFonts w:asciiTheme="minorHAnsi" w:eastAsiaTheme="minorEastAsia" w:hAnsiTheme="minorHAnsi"/>
              <w:noProof/>
              <w:lang w:val="en-NZ" w:eastAsia="en-NZ"/>
            </w:rPr>
          </w:pPr>
          <w:hyperlink w:anchor="_Toc431458312" w:history="1">
            <w:r w:rsidR="002867DF" w:rsidRPr="00A620B8">
              <w:rPr>
                <w:rStyle w:val="Hyperlink"/>
                <w:noProof/>
              </w:rPr>
              <w:t>3.1</w:t>
            </w:r>
            <w:r w:rsidR="002867DF">
              <w:rPr>
                <w:rFonts w:asciiTheme="minorHAnsi" w:eastAsiaTheme="minorEastAsia" w:hAnsiTheme="minorHAnsi"/>
                <w:noProof/>
                <w:lang w:val="en-NZ" w:eastAsia="en-NZ"/>
              </w:rPr>
              <w:tab/>
            </w:r>
            <w:r w:rsidR="002867DF" w:rsidRPr="00A620B8">
              <w:rPr>
                <w:rStyle w:val="Hyperlink"/>
                <w:noProof/>
              </w:rPr>
              <w:t>Methods</w:t>
            </w:r>
            <w:r w:rsidR="002867DF">
              <w:rPr>
                <w:noProof/>
                <w:webHidden/>
              </w:rPr>
              <w:tab/>
            </w:r>
            <w:r w:rsidR="002867DF">
              <w:rPr>
                <w:noProof/>
                <w:webHidden/>
              </w:rPr>
              <w:fldChar w:fldCharType="begin"/>
            </w:r>
            <w:r w:rsidR="002867DF">
              <w:rPr>
                <w:noProof/>
                <w:webHidden/>
              </w:rPr>
              <w:instrText xml:space="preserve"> PAGEREF _Toc431458312 \h </w:instrText>
            </w:r>
            <w:r w:rsidR="002867DF">
              <w:rPr>
                <w:noProof/>
                <w:webHidden/>
              </w:rPr>
            </w:r>
            <w:r w:rsidR="002867DF">
              <w:rPr>
                <w:noProof/>
                <w:webHidden/>
              </w:rPr>
              <w:fldChar w:fldCharType="separate"/>
            </w:r>
            <w:r w:rsidR="006C2681">
              <w:rPr>
                <w:noProof/>
                <w:webHidden/>
              </w:rPr>
              <w:t>7</w:t>
            </w:r>
            <w:r w:rsidR="002867DF">
              <w:rPr>
                <w:noProof/>
                <w:webHidden/>
              </w:rPr>
              <w:fldChar w:fldCharType="end"/>
            </w:r>
          </w:hyperlink>
        </w:p>
        <w:p w14:paraId="55160F81" w14:textId="77777777" w:rsidR="002867DF" w:rsidRDefault="00195BF6">
          <w:pPr>
            <w:pStyle w:val="TOC3"/>
            <w:tabs>
              <w:tab w:val="left" w:pos="1320"/>
              <w:tab w:val="right" w:leader="dot" w:pos="9060"/>
            </w:tabs>
            <w:rPr>
              <w:rFonts w:asciiTheme="minorHAnsi" w:eastAsiaTheme="minorEastAsia" w:hAnsiTheme="minorHAnsi"/>
              <w:noProof/>
              <w:lang w:val="en-NZ" w:eastAsia="en-NZ"/>
            </w:rPr>
          </w:pPr>
          <w:hyperlink w:anchor="_Toc431458313" w:history="1">
            <w:r w:rsidR="002867DF" w:rsidRPr="00A620B8">
              <w:rPr>
                <w:rStyle w:val="Hyperlink"/>
                <w:noProof/>
                <w14:scene3d>
                  <w14:camera w14:prst="orthographicFront"/>
                  <w14:lightRig w14:rig="threePt" w14:dir="t">
                    <w14:rot w14:lat="0" w14:lon="0" w14:rev="0"/>
                  </w14:lightRig>
                </w14:scene3d>
              </w:rPr>
              <w:t>3.1.1</w:t>
            </w:r>
            <w:r w:rsidR="002867DF">
              <w:rPr>
                <w:rFonts w:asciiTheme="minorHAnsi" w:eastAsiaTheme="minorEastAsia" w:hAnsiTheme="minorHAnsi"/>
                <w:noProof/>
                <w:lang w:val="en-NZ" w:eastAsia="en-NZ"/>
              </w:rPr>
              <w:tab/>
            </w:r>
            <w:r w:rsidR="002867DF" w:rsidRPr="00A620B8">
              <w:rPr>
                <w:rStyle w:val="Hyperlink"/>
                <w:noProof/>
              </w:rPr>
              <w:t>Search strategy</w:t>
            </w:r>
            <w:r w:rsidR="002867DF">
              <w:rPr>
                <w:noProof/>
                <w:webHidden/>
              </w:rPr>
              <w:tab/>
            </w:r>
            <w:r w:rsidR="002867DF">
              <w:rPr>
                <w:noProof/>
                <w:webHidden/>
              </w:rPr>
              <w:fldChar w:fldCharType="begin"/>
            </w:r>
            <w:r w:rsidR="002867DF">
              <w:rPr>
                <w:noProof/>
                <w:webHidden/>
              </w:rPr>
              <w:instrText xml:space="preserve"> PAGEREF _Toc431458313 \h </w:instrText>
            </w:r>
            <w:r w:rsidR="002867DF">
              <w:rPr>
                <w:noProof/>
                <w:webHidden/>
              </w:rPr>
            </w:r>
            <w:r w:rsidR="002867DF">
              <w:rPr>
                <w:noProof/>
                <w:webHidden/>
              </w:rPr>
              <w:fldChar w:fldCharType="separate"/>
            </w:r>
            <w:r w:rsidR="006C2681">
              <w:rPr>
                <w:noProof/>
                <w:webHidden/>
              </w:rPr>
              <w:t>7</w:t>
            </w:r>
            <w:r w:rsidR="002867DF">
              <w:rPr>
                <w:noProof/>
                <w:webHidden/>
              </w:rPr>
              <w:fldChar w:fldCharType="end"/>
            </w:r>
          </w:hyperlink>
        </w:p>
        <w:p w14:paraId="4A5DAB25" w14:textId="77777777" w:rsidR="002867DF" w:rsidRDefault="00195BF6">
          <w:pPr>
            <w:pStyle w:val="TOC3"/>
            <w:tabs>
              <w:tab w:val="left" w:pos="1320"/>
              <w:tab w:val="right" w:leader="dot" w:pos="9060"/>
            </w:tabs>
            <w:rPr>
              <w:rFonts w:asciiTheme="minorHAnsi" w:eastAsiaTheme="minorEastAsia" w:hAnsiTheme="minorHAnsi"/>
              <w:noProof/>
              <w:lang w:val="en-NZ" w:eastAsia="en-NZ"/>
            </w:rPr>
          </w:pPr>
          <w:hyperlink w:anchor="_Toc431458314" w:history="1">
            <w:r w:rsidR="002867DF" w:rsidRPr="00A620B8">
              <w:rPr>
                <w:rStyle w:val="Hyperlink"/>
                <w:noProof/>
                <w14:scene3d>
                  <w14:camera w14:prst="orthographicFront"/>
                  <w14:lightRig w14:rig="threePt" w14:dir="t">
                    <w14:rot w14:lat="0" w14:lon="0" w14:rev="0"/>
                  </w14:lightRig>
                </w14:scene3d>
              </w:rPr>
              <w:t>3.1.2</w:t>
            </w:r>
            <w:r w:rsidR="002867DF">
              <w:rPr>
                <w:rFonts w:asciiTheme="minorHAnsi" w:eastAsiaTheme="minorEastAsia" w:hAnsiTheme="minorHAnsi"/>
                <w:noProof/>
                <w:lang w:val="en-NZ" w:eastAsia="en-NZ"/>
              </w:rPr>
              <w:tab/>
            </w:r>
            <w:r w:rsidR="002867DF" w:rsidRPr="00A620B8">
              <w:rPr>
                <w:rStyle w:val="Hyperlink"/>
                <w:noProof/>
              </w:rPr>
              <w:t>Inclusion and exclusion criteria</w:t>
            </w:r>
            <w:r w:rsidR="002867DF">
              <w:rPr>
                <w:noProof/>
                <w:webHidden/>
              </w:rPr>
              <w:tab/>
            </w:r>
            <w:r w:rsidR="002867DF">
              <w:rPr>
                <w:noProof/>
                <w:webHidden/>
              </w:rPr>
              <w:fldChar w:fldCharType="begin"/>
            </w:r>
            <w:r w:rsidR="002867DF">
              <w:rPr>
                <w:noProof/>
                <w:webHidden/>
              </w:rPr>
              <w:instrText xml:space="preserve"> PAGEREF _Toc431458314 \h </w:instrText>
            </w:r>
            <w:r w:rsidR="002867DF">
              <w:rPr>
                <w:noProof/>
                <w:webHidden/>
              </w:rPr>
            </w:r>
            <w:r w:rsidR="002867DF">
              <w:rPr>
                <w:noProof/>
                <w:webHidden/>
              </w:rPr>
              <w:fldChar w:fldCharType="separate"/>
            </w:r>
            <w:r w:rsidR="006C2681">
              <w:rPr>
                <w:noProof/>
                <w:webHidden/>
              </w:rPr>
              <w:t>8</w:t>
            </w:r>
            <w:r w:rsidR="002867DF">
              <w:rPr>
                <w:noProof/>
                <w:webHidden/>
              </w:rPr>
              <w:fldChar w:fldCharType="end"/>
            </w:r>
          </w:hyperlink>
        </w:p>
        <w:p w14:paraId="067B77C5" w14:textId="77777777" w:rsidR="002867DF" w:rsidRDefault="00195BF6">
          <w:pPr>
            <w:pStyle w:val="TOC3"/>
            <w:tabs>
              <w:tab w:val="left" w:pos="1320"/>
              <w:tab w:val="right" w:leader="dot" w:pos="9060"/>
            </w:tabs>
            <w:rPr>
              <w:rFonts w:asciiTheme="minorHAnsi" w:eastAsiaTheme="minorEastAsia" w:hAnsiTheme="minorHAnsi"/>
              <w:noProof/>
              <w:lang w:val="en-NZ" w:eastAsia="en-NZ"/>
            </w:rPr>
          </w:pPr>
          <w:hyperlink w:anchor="_Toc431458315" w:history="1">
            <w:r w:rsidR="002867DF" w:rsidRPr="00A620B8">
              <w:rPr>
                <w:rStyle w:val="Hyperlink"/>
                <w:noProof/>
                <w14:scene3d>
                  <w14:camera w14:prst="orthographicFront"/>
                  <w14:lightRig w14:rig="threePt" w14:dir="t">
                    <w14:rot w14:lat="0" w14:lon="0" w14:rev="0"/>
                  </w14:lightRig>
                </w14:scene3d>
              </w:rPr>
              <w:t>3.1.3</w:t>
            </w:r>
            <w:r w:rsidR="002867DF">
              <w:rPr>
                <w:rFonts w:asciiTheme="minorHAnsi" w:eastAsiaTheme="minorEastAsia" w:hAnsiTheme="minorHAnsi"/>
                <w:noProof/>
                <w:lang w:val="en-NZ" w:eastAsia="en-NZ"/>
              </w:rPr>
              <w:tab/>
            </w:r>
            <w:r w:rsidR="002867DF" w:rsidRPr="00A620B8">
              <w:rPr>
                <w:rStyle w:val="Hyperlink"/>
                <w:noProof/>
              </w:rPr>
              <w:t>Databases searched</w:t>
            </w:r>
            <w:r w:rsidR="002867DF">
              <w:rPr>
                <w:noProof/>
                <w:webHidden/>
              </w:rPr>
              <w:tab/>
            </w:r>
            <w:r w:rsidR="002867DF">
              <w:rPr>
                <w:noProof/>
                <w:webHidden/>
              </w:rPr>
              <w:fldChar w:fldCharType="begin"/>
            </w:r>
            <w:r w:rsidR="002867DF">
              <w:rPr>
                <w:noProof/>
                <w:webHidden/>
              </w:rPr>
              <w:instrText xml:space="preserve"> PAGEREF _Toc431458315 \h </w:instrText>
            </w:r>
            <w:r w:rsidR="002867DF">
              <w:rPr>
                <w:noProof/>
                <w:webHidden/>
              </w:rPr>
            </w:r>
            <w:r w:rsidR="002867DF">
              <w:rPr>
                <w:noProof/>
                <w:webHidden/>
              </w:rPr>
              <w:fldChar w:fldCharType="separate"/>
            </w:r>
            <w:r w:rsidR="006C2681">
              <w:rPr>
                <w:noProof/>
                <w:webHidden/>
              </w:rPr>
              <w:t>8</w:t>
            </w:r>
            <w:r w:rsidR="002867DF">
              <w:rPr>
                <w:noProof/>
                <w:webHidden/>
              </w:rPr>
              <w:fldChar w:fldCharType="end"/>
            </w:r>
          </w:hyperlink>
        </w:p>
        <w:p w14:paraId="49AE856D" w14:textId="77777777" w:rsidR="002867DF" w:rsidRDefault="00195BF6">
          <w:pPr>
            <w:pStyle w:val="TOC3"/>
            <w:tabs>
              <w:tab w:val="left" w:pos="1320"/>
              <w:tab w:val="right" w:leader="dot" w:pos="9060"/>
            </w:tabs>
            <w:rPr>
              <w:rFonts w:asciiTheme="minorHAnsi" w:eastAsiaTheme="minorEastAsia" w:hAnsiTheme="minorHAnsi"/>
              <w:noProof/>
              <w:lang w:val="en-NZ" w:eastAsia="en-NZ"/>
            </w:rPr>
          </w:pPr>
          <w:hyperlink w:anchor="_Toc431458316" w:history="1">
            <w:r w:rsidR="002867DF" w:rsidRPr="00A620B8">
              <w:rPr>
                <w:rStyle w:val="Hyperlink"/>
                <w:noProof/>
                <w14:scene3d>
                  <w14:camera w14:prst="orthographicFront"/>
                  <w14:lightRig w14:rig="threePt" w14:dir="t">
                    <w14:rot w14:lat="0" w14:lon="0" w14:rev="0"/>
                  </w14:lightRig>
                </w14:scene3d>
              </w:rPr>
              <w:t>3.1.4</w:t>
            </w:r>
            <w:r w:rsidR="002867DF">
              <w:rPr>
                <w:rFonts w:asciiTheme="minorHAnsi" w:eastAsiaTheme="minorEastAsia" w:hAnsiTheme="minorHAnsi"/>
                <w:noProof/>
                <w:lang w:val="en-NZ" w:eastAsia="en-NZ"/>
              </w:rPr>
              <w:tab/>
            </w:r>
            <w:r w:rsidR="002867DF" w:rsidRPr="00A620B8">
              <w:rPr>
                <w:rStyle w:val="Hyperlink"/>
                <w:noProof/>
              </w:rPr>
              <w:t>Unpublished material</w:t>
            </w:r>
            <w:r w:rsidR="002867DF">
              <w:rPr>
                <w:noProof/>
                <w:webHidden/>
              </w:rPr>
              <w:tab/>
            </w:r>
            <w:r w:rsidR="002867DF">
              <w:rPr>
                <w:noProof/>
                <w:webHidden/>
              </w:rPr>
              <w:fldChar w:fldCharType="begin"/>
            </w:r>
            <w:r w:rsidR="002867DF">
              <w:rPr>
                <w:noProof/>
                <w:webHidden/>
              </w:rPr>
              <w:instrText xml:space="preserve"> PAGEREF _Toc431458316 \h </w:instrText>
            </w:r>
            <w:r w:rsidR="002867DF">
              <w:rPr>
                <w:noProof/>
                <w:webHidden/>
              </w:rPr>
            </w:r>
            <w:r w:rsidR="002867DF">
              <w:rPr>
                <w:noProof/>
                <w:webHidden/>
              </w:rPr>
              <w:fldChar w:fldCharType="separate"/>
            </w:r>
            <w:r w:rsidR="006C2681">
              <w:rPr>
                <w:noProof/>
                <w:webHidden/>
              </w:rPr>
              <w:t>8</w:t>
            </w:r>
            <w:r w:rsidR="002867DF">
              <w:rPr>
                <w:noProof/>
                <w:webHidden/>
              </w:rPr>
              <w:fldChar w:fldCharType="end"/>
            </w:r>
          </w:hyperlink>
        </w:p>
        <w:p w14:paraId="47417DAA" w14:textId="77777777" w:rsidR="002867DF" w:rsidRDefault="00195BF6">
          <w:pPr>
            <w:pStyle w:val="TOC3"/>
            <w:tabs>
              <w:tab w:val="left" w:pos="1320"/>
              <w:tab w:val="right" w:leader="dot" w:pos="9060"/>
            </w:tabs>
            <w:rPr>
              <w:rFonts w:asciiTheme="minorHAnsi" w:eastAsiaTheme="minorEastAsia" w:hAnsiTheme="minorHAnsi"/>
              <w:noProof/>
              <w:lang w:val="en-NZ" w:eastAsia="en-NZ"/>
            </w:rPr>
          </w:pPr>
          <w:hyperlink w:anchor="_Toc431458317" w:history="1">
            <w:r w:rsidR="002867DF" w:rsidRPr="00A620B8">
              <w:rPr>
                <w:rStyle w:val="Hyperlink"/>
                <w:noProof/>
                <w14:scene3d>
                  <w14:camera w14:prst="orthographicFront"/>
                  <w14:lightRig w14:rig="threePt" w14:dir="t">
                    <w14:rot w14:lat="0" w14:lon="0" w14:rev="0"/>
                  </w14:lightRig>
                </w14:scene3d>
              </w:rPr>
              <w:t>3.1.5</w:t>
            </w:r>
            <w:r w:rsidR="002867DF">
              <w:rPr>
                <w:rFonts w:asciiTheme="minorHAnsi" w:eastAsiaTheme="minorEastAsia" w:hAnsiTheme="minorHAnsi"/>
                <w:noProof/>
                <w:lang w:val="en-NZ" w:eastAsia="en-NZ"/>
              </w:rPr>
              <w:tab/>
            </w:r>
            <w:r w:rsidR="002867DF" w:rsidRPr="00A620B8">
              <w:rPr>
                <w:rStyle w:val="Hyperlink"/>
                <w:noProof/>
              </w:rPr>
              <w:t>Study selection, data extraction and analysis</w:t>
            </w:r>
            <w:r w:rsidR="002867DF">
              <w:rPr>
                <w:noProof/>
                <w:webHidden/>
              </w:rPr>
              <w:tab/>
            </w:r>
            <w:r w:rsidR="002867DF">
              <w:rPr>
                <w:noProof/>
                <w:webHidden/>
              </w:rPr>
              <w:fldChar w:fldCharType="begin"/>
            </w:r>
            <w:r w:rsidR="002867DF">
              <w:rPr>
                <w:noProof/>
                <w:webHidden/>
              </w:rPr>
              <w:instrText xml:space="preserve"> PAGEREF _Toc431458317 \h </w:instrText>
            </w:r>
            <w:r w:rsidR="002867DF">
              <w:rPr>
                <w:noProof/>
                <w:webHidden/>
              </w:rPr>
            </w:r>
            <w:r w:rsidR="002867DF">
              <w:rPr>
                <w:noProof/>
                <w:webHidden/>
              </w:rPr>
              <w:fldChar w:fldCharType="separate"/>
            </w:r>
            <w:r w:rsidR="006C2681">
              <w:rPr>
                <w:noProof/>
                <w:webHidden/>
              </w:rPr>
              <w:t>8</w:t>
            </w:r>
            <w:r w:rsidR="002867DF">
              <w:rPr>
                <w:noProof/>
                <w:webHidden/>
              </w:rPr>
              <w:fldChar w:fldCharType="end"/>
            </w:r>
          </w:hyperlink>
        </w:p>
        <w:p w14:paraId="367EBF25" w14:textId="77777777" w:rsidR="002867DF" w:rsidRDefault="00195BF6">
          <w:pPr>
            <w:pStyle w:val="TOC2"/>
            <w:tabs>
              <w:tab w:val="left" w:pos="880"/>
              <w:tab w:val="right" w:leader="dot" w:pos="9060"/>
            </w:tabs>
            <w:rPr>
              <w:rFonts w:asciiTheme="minorHAnsi" w:eastAsiaTheme="minorEastAsia" w:hAnsiTheme="minorHAnsi"/>
              <w:noProof/>
              <w:lang w:val="en-NZ" w:eastAsia="en-NZ"/>
            </w:rPr>
          </w:pPr>
          <w:hyperlink w:anchor="_Toc431458318" w:history="1">
            <w:r w:rsidR="002867DF" w:rsidRPr="00A620B8">
              <w:rPr>
                <w:rStyle w:val="Hyperlink"/>
                <w:noProof/>
              </w:rPr>
              <w:t>3.2</w:t>
            </w:r>
            <w:r w:rsidR="002867DF">
              <w:rPr>
                <w:rFonts w:asciiTheme="minorHAnsi" w:eastAsiaTheme="minorEastAsia" w:hAnsiTheme="minorHAnsi"/>
                <w:noProof/>
                <w:lang w:val="en-NZ" w:eastAsia="en-NZ"/>
              </w:rPr>
              <w:tab/>
            </w:r>
            <w:r w:rsidR="002867DF" w:rsidRPr="00A620B8">
              <w:rPr>
                <w:rStyle w:val="Hyperlink"/>
                <w:noProof/>
              </w:rPr>
              <w:t>Results</w:t>
            </w:r>
            <w:r w:rsidR="002867DF">
              <w:rPr>
                <w:noProof/>
                <w:webHidden/>
              </w:rPr>
              <w:tab/>
            </w:r>
            <w:r w:rsidR="002867DF">
              <w:rPr>
                <w:noProof/>
                <w:webHidden/>
              </w:rPr>
              <w:fldChar w:fldCharType="begin"/>
            </w:r>
            <w:r w:rsidR="002867DF">
              <w:rPr>
                <w:noProof/>
                <w:webHidden/>
              </w:rPr>
              <w:instrText xml:space="preserve"> PAGEREF _Toc431458318 \h </w:instrText>
            </w:r>
            <w:r w:rsidR="002867DF">
              <w:rPr>
                <w:noProof/>
                <w:webHidden/>
              </w:rPr>
            </w:r>
            <w:r w:rsidR="002867DF">
              <w:rPr>
                <w:noProof/>
                <w:webHidden/>
              </w:rPr>
              <w:fldChar w:fldCharType="separate"/>
            </w:r>
            <w:r w:rsidR="006C2681">
              <w:rPr>
                <w:noProof/>
                <w:webHidden/>
              </w:rPr>
              <w:t>8</w:t>
            </w:r>
            <w:r w:rsidR="002867DF">
              <w:rPr>
                <w:noProof/>
                <w:webHidden/>
              </w:rPr>
              <w:fldChar w:fldCharType="end"/>
            </w:r>
          </w:hyperlink>
        </w:p>
        <w:p w14:paraId="3777C6DC" w14:textId="77777777" w:rsidR="002867DF" w:rsidRDefault="00195BF6">
          <w:pPr>
            <w:pStyle w:val="TOC3"/>
            <w:tabs>
              <w:tab w:val="left" w:pos="1320"/>
              <w:tab w:val="right" w:leader="dot" w:pos="9060"/>
            </w:tabs>
            <w:rPr>
              <w:rFonts w:asciiTheme="minorHAnsi" w:eastAsiaTheme="minorEastAsia" w:hAnsiTheme="minorHAnsi"/>
              <w:noProof/>
              <w:lang w:val="en-NZ" w:eastAsia="en-NZ"/>
            </w:rPr>
          </w:pPr>
          <w:hyperlink w:anchor="_Toc431458319" w:history="1">
            <w:r w:rsidR="002867DF" w:rsidRPr="00A620B8">
              <w:rPr>
                <w:rStyle w:val="Hyperlink"/>
                <w:noProof/>
                <w14:scene3d>
                  <w14:camera w14:prst="orthographicFront"/>
                  <w14:lightRig w14:rig="threePt" w14:dir="t">
                    <w14:rot w14:lat="0" w14:lon="0" w14:rev="0"/>
                  </w14:lightRig>
                </w14:scene3d>
              </w:rPr>
              <w:t>3.2.1</w:t>
            </w:r>
            <w:r w:rsidR="002867DF">
              <w:rPr>
                <w:rFonts w:asciiTheme="minorHAnsi" w:eastAsiaTheme="minorEastAsia" w:hAnsiTheme="minorHAnsi"/>
                <w:noProof/>
                <w:lang w:val="en-NZ" w:eastAsia="en-NZ"/>
              </w:rPr>
              <w:tab/>
            </w:r>
            <w:r w:rsidR="002867DF" w:rsidRPr="00A620B8">
              <w:rPr>
                <w:rStyle w:val="Hyperlink"/>
                <w:noProof/>
              </w:rPr>
              <w:t>Search results</w:t>
            </w:r>
            <w:r w:rsidR="002867DF">
              <w:rPr>
                <w:noProof/>
                <w:webHidden/>
              </w:rPr>
              <w:tab/>
            </w:r>
            <w:r w:rsidR="002867DF">
              <w:rPr>
                <w:noProof/>
                <w:webHidden/>
              </w:rPr>
              <w:fldChar w:fldCharType="begin"/>
            </w:r>
            <w:r w:rsidR="002867DF">
              <w:rPr>
                <w:noProof/>
                <w:webHidden/>
              </w:rPr>
              <w:instrText xml:space="preserve"> PAGEREF _Toc431458319 \h </w:instrText>
            </w:r>
            <w:r w:rsidR="002867DF">
              <w:rPr>
                <w:noProof/>
                <w:webHidden/>
              </w:rPr>
            </w:r>
            <w:r w:rsidR="002867DF">
              <w:rPr>
                <w:noProof/>
                <w:webHidden/>
              </w:rPr>
              <w:fldChar w:fldCharType="separate"/>
            </w:r>
            <w:r w:rsidR="006C2681">
              <w:rPr>
                <w:noProof/>
                <w:webHidden/>
              </w:rPr>
              <w:t>8</w:t>
            </w:r>
            <w:r w:rsidR="002867DF">
              <w:rPr>
                <w:noProof/>
                <w:webHidden/>
              </w:rPr>
              <w:fldChar w:fldCharType="end"/>
            </w:r>
          </w:hyperlink>
        </w:p>
        <w:p w14:paraId="0914A64A" w14:textId="77777777" w:rsidR="002867DF" w:rsidRDefault="00195BF6">
          <w:pPr>
            <w:pStyle w:val="TOC3"/>
            <w:tabs>
              <w:tab w:val="left" w:pos="1320"/>
              <w:tab w:val="right" w:leader="dot" w:pos="9060"/>
            </w:tabs>
            <w:rPr>
              <w:rFonts w:asciiTheme="minorHAnsi" w:eastAsiaTheme="minorEastAsia" w:hAnsiTheme="minorHAnsi"/>
              <w:noProof/>
              <w:lang w:val="en-NZ" w:eastAsia="en-NZ"/>
            </w:rPr>
          </w:pPr>
          <w:hyperlink w:anchor="_Toc431458320" w:history="1">
            <w:r w:rsidR="002867DF" w:rsidRPr="00A620B8">
              <w:rPr>
                <w:rStyle w:val="Hyperlink"/>
                <w:noProof/>
                <w14:scene3d>
                  <w14:camera w14:prst="orthographicFront"/>
                  <w14:lightRig w14:rig="threePt" w14:dir="t">
                    <w14:rot w14:lat="0" w14:lon="0" w14:rev="0"/>
                  </w14:lightRig>
                </w14:scene3d>
              </w:rPr>
              <w:t>3.2.2</w:t>
            </w:r>
            <w:r w:rsidR="002867DF">
              <w:rPr>
                <w:rFonts w:asciiTheme="minorHAnsi" w:eastAsiaTheme="minorEastAsia" w:hAnsiTheme="minorHAnsi"/>
                <w:noProof/>
                <w:lang w:val="en-NZ" w:eastAsia="en-NZ"/>
              </w:rPr>
              <w:tab/>
            </w:r>
            <w:r w:rsidR="002867DF" w:rsidRPr="00A620B8">
              <w:rPr>
                <w:rStyle w:val="Hyperlink"/>
                <w:noProof/>
              </w:rPr>
              <w:t>Included studies</w:t>
            </w:r>
            <w:r w:rsidR="002867DF">
              <w:rPr>
                <w:noProof/>
                <w:webHidden/>
              </w:rPr>
              <w:tab/>
            </w:r>
            <w:r w:rsidR="002867DF">
              <w:rPr>
                <w:noProof/>
                <w:webHidden/>
              </w:rPr>
              <w:fldChar w:fldCharType="begin"/>
            </w:r>
            <w:r w:rsidR="002867DF">
              <w:rPr>
                <w:noProof/>
                <w:webHidden/>
              </w:rPr>
              <w:instrText xml:space="preserve"> PAGEREF _Toc431458320 \h </w:instrText>
            </w:r>
            <w:r w:rsidR="002867DF">
              <w:rPr>
                <w:noProof/>
                <w:webHidden/>
              </w:rPr>
            </w:r>
            <w:r w:rsidR="002867DF">
              <w:rPr>
                <w:noProof/>
                <w:webHidden/>
              </w:rPr>
              <w:fldChar w:fldCharType="separate"/>
            </w:r>
            <w:r w:rsidR="006C2681">
              <w:rPr>
                <w:noProof/>
                <w:webHidden/>
              </w:rPr>
              <w:t>9</w:t>
            </w:r>
            <w:r w:rsidR="002867DF">
              <w:rPr>
                <w:noProof/>
                <w:webHidden/>
              </w:rPr>
              <w:fldChar w:fldCharType="end"/>
            </w:r>
          </w:hyperlink>
        </w:p>
        <w:p w14:paraId="783C197B" w14:textId="77777777" w:rsidR="002867DF" w:rsidRDefault="00195BF6">
          <w:pPr>
            <w:pStyle w:val="TOC3"/>
            <w:tabs>
              <w:tab w:val="left" w:pos="1320"/>
              <w:tab w:val="right" w:leader="dot" w:pos="9060"/>
            </w:tabs>
            <w:rPr>
              <w:rFonts w:asciiTheme="minorHAnsi" w:eastAsiaTheme="minorEastAsia" w:hAnsiTheme="minorHAnsi"/>
              <w:noProof/>
              <w:lang w:val="en-NZ" w:eastAsia="en-NZ"/>
            </w:rPr>
          </w:pPr>
          <w:hyperlink w:anchor="_Toc431458321" w:history="1">
            <w:r w:rsidR="002867DF" w:rsidRPr="00A620B8">
              <w:rPr>
                <w:rStyle w:val="Hyperlink"/>
                <w:noProof/>
                <w14:scene3d>
                  <w14:camera w14:prst="orthographicFront"/>
                  <w14:lightRig w14:rig="threePt" w14:dir="t">
                    <w14:rot w14:lat="0" w14:lon="0" w14:rev="0"/>
                  </w14:lightRig>
                </w14:scene3d>
              </w:rPr>
              <w:t>3.2.3</w:t>
            </w:r>
            <w:r w:rsidR="002867DF">
              <w:rPr>
                <w:rFonts w:asciiTheme="minorHAnsi" w:eastAsiaTheme="minorEastAsia" w:hAnsiTheme="minorHAnsi"/>
                <w:noProof/>
                <w:lang w:val="en-NZ" w:eastAsia="en-NZ"/>
              </w:rPr>
              <w:tab/>
            </w:r>
            <w:r w:rsidR="002867DF" w:rsidRPr="00A620B8">
              <w:rPr>
                <w:rStyle w:val="Hyperlink"/>
                <w:noProof/>
              </w:rPr>
              <w:t>Extracted data</w:t>
            </w:r>
            <w:r w:rsidR="002867DF">
              <w:rPr>
                <w:noProof/>
                <w:webHidden/>
              </w:rPr>
              <w:tab/>
            </w:r>
            <w:r w:rsidR="002867DF">
              <w:rPr>
                <w:noProof/>
                <w:webHidden/>
              </w:rPr>
              <w:fldChar w:fldCharType="begin"/>
            </w:r>
            <w:r w:rsidR="002867DF">
              <w:rPr>
                <w:noProof/>
                <w:webHidden/>
              </w:rPr>
              <w:instrText xml:space="preserve"> PAGEREF _Toc431458321 \h </w:instrText>
            </w:r>
            <w:r w:rsidR="002867DF">
              <w:rPr>
                <w:noProof/>
                <w:webHidden/>
              </w:rPr>
            </w:r>
            <w:r w:rsidR="002867DF">
              <w:rPr>
                <w:noProof/>
                <w:webHidden/>
              </w:rPr>
              <w:fldChar w:fldCharType="separate"/>
            </w:r>
            <w:r w:rsidR="006C2681">
              <w:rPr>
                <w:noProof/>
                <w:webHidden/>
              </w:rPr>
              <w:t>9</w:t>
            </w:r>
            <w:r w:rsidR="002867DF">
              <w:rPr>
                <w:noProof/>
                <w:webHidden/>
              </w:rPr>
              <w:fldChar w:fldCharType="end"/>
            </w:r>
          </w:hyperlink>
        </w:p>
        <w:p w14:paraId="34AA7128" w14:textId="77777777" w:rsidR="002867DF" w:rsidRDefault="00195BF6">
          <w:pPr>
            <w:pStyle w:val="TOC3"/>
            <w:tabs>
              <w:tab w:val="left" w:pos="1320"/>
              <w:tab w:val="right" w:leader="dot" w:pos="9060"/>
            </w:tabs>
            <w:rPr>
              <w:rFonts w:asciiTheme="minorHAnsi" w:eastAsiaTheme="minorEastAsia" w:hAnsiTheme="minorHAnsi"/>
              <w:noProof/>
              <w:lang w:val="en-NZ" w:eastAsia="en-NZ"/>
            </w:rPr>
          </w:pPr>
          <w:hyperlink w:anchor="_Toc431458322" w:history="1">
            <w:r w:rsidR="002867DF" w:rsidRPr="00A620B8">
              <w:rPr>
                <w:rStyle w:val="Hyperlink"/>
                <w:noProof/>
                <w14:scene3d>
                  <w14:camera w14:prst="orthographicFront"/>
                  <w14:lightRig w14:rig="threePt" w14:dir="t">
                    <w14:rot w14:lat="0" w14:lon="0" w14:rev="0"/>
                  </w14:lightRig>
                </w14:scene3d>
              </w:rPr>
              <w:t>3.2.4</w:t>
            </w:r>
            <w:r w:rsidR="002867DF">
              <w:rPr>
                <w:rFonts w:asciiTheme="minorHAnsi" w:eastAsiaTheme="minorEastAsia" w:hAnsiTheme="minorHAnsi"/>
                <w:noProof/>
                <w:lang w:val="en-NZ" w:eastAsia="en-NZ"/>
              </w:rPr>
              <w:tab/>
            </w:r>
            <w:r w:rsidR="002867DF" w:rsidRPr="00A620B8">
              <w:rPr>
                <w:rStyle w:val="Hyperlink"/>
                <w:noProof/>
              </w:rPr>
              <w:t>Quality assessment (individual studies)</w:t>
            </w:r>
            <w:r w:rsidR="002867DF">
              <w:rPr>
                <w:noProof/>
                <w:webHidden/>
              </w:rPr>
              <w:tab/>
            </w:r>
            <w:r w:rsidR="002867DF">
              <w:rPr>
                <w:noProof/>
                <w:webHidden/>
              </w:rPr>
              <w:fldChar w:fldCharType="begin"/>
            </w:r>
            <w:r w:rsidR="002867DF">
              <w:rPr>
                <w:noProof/>
                <w:webHidden/>
              </w:rPr>
              <w:instrText xml:space="preserve"> PAGEREF _Toc431458322 \h </w:instrText>
            </w:r>
            <w:r w:rsidR="002867DF">
              <w:rPr>
                <w:noProof/>
                <w:webHidden/>
              </w:rPr>
            </w:r>
            <w:r w:rsidR="002867DF">
              <w:rPr>
                <w:noProof/>
                <w:webHidden/>
              </w:rPr>
              <w:fldChar w:fldCharType="separate"/>
            </w:r>
            <w:r w:rsidR="006C2681">
              <w:rPr>
                <w:noProof/>
                <w:webHidden/>
              </w:rPr>
              <w:t>10</w:t>
            </w:r>
            <w:r w:rsidR="002867DF">
              <w:rPr>
                <w:noProof/>
                <w:webHidden/>
              </w:rPr>
              <w:fldChar w:fldCharType="end"/>
            </w:r>
          </w:hyperlink>
        </w:p>
        <w:p w14:paraId="09C3CD8C" w14:textId="77777777" w:rsidR="002867DF" w:rsidRDefault="00195BF6">
          <w:pPr>
            <w:pStyle w:val="TOC3"/>
            <w:tabs>
              <w:tab w:val="left" w:pos="1320"/>
              <w:tab w:val="right" w:leader="dot" w:pos="9060"/>
            </w:tabs>
            <w:rPr>
              <w:rFonts w:asciiTheme="minorHAnsi" w:eastAsiaTheme="minorEastAsia" w:hAnsiTheme="minorHAnsi"/>
              <w:noProof/>
              <w:lang w:val="en-NZ" w:eastAsia="en-NZ"/>
            </w:rPr>
          </w:pPr>
          <w:hyperlink w:anchor="_Toc431458323" w:history="1">
            <w:r w:rsidR="002867DF" w:rsidRPr="00A620B8">
              <w:rPr>
                <w:rStyle w:val="Hyperlink"/>
                <w:noProof/>
                <w14:scene3d>
                  <w14:camera w14:prst="orthographicFront"/>
                  <w14:lightRig w14:rig="threePt" w14:dir="t">
                    <w14:rot w14:lat="0" w14:lon="0" w14:rev="0"/>
                  </w14:lightRig>
                </w14:scene3d>
              </w:rPr>
              <w:t>3.2.5</w:t>
            </w:r>
            <w:r w:rsidR="002867DF">
              <w:rPr>
                <w:rFonts w:asciiTheme="minorHAnsi" w:eastAsiaTheme="minorEastAsia" w:hAnsiTheme="minorHAnsi"/>
                <w:noProof/>
                <w:lang w:val="en-NZ" w:eastAsia="en-NZ"/>
              </w:rPr>
              <w:tab/>
            </w:r>
            <w:r w:rsidR="002867DF" w:rsidRPr="00A620B8">
              <w:rPr>
                <w:rStyle w:val="Hyperlink"/>
                <w:noProof/>
              </w:rPr>
              <w:t>Outcome data</w:t>
            </w:r>
            <w:r w:rsidR="002867DF">
              <w:rPr>
                <w:noProof/>
                <w:webHidden/>
              </w:rPr>
              <w:tab/>
            </w:r>
            <w:r w:rsidR="002867DF">
              <w:rPr>
                <w:noProof/>
                <w:webHidden/>
              </w:rPr>
              <w:fldChar w:fldCharType="begin"/>
            </w:r>
            <w:r w:rsidR="002867DF">
              <w:rPr>
                <w:noProof/>
                <w:webHidden/>
              </w:rPr>
              <w:instrText xml:space="preserve"> PAGEREF _Toc431458323 \h </w:instrText>
            </w:r>
            <w:r w:rsidR="002867DF">
              <w:rPr>
                <w:noProof/>
                <w:webHidden/>
              </w:rPr>
            </w:r>
            <w:r w:rsidR="002867DF">
              <w:rPr>
                <w:noProof/>
                <w:webHidden/>
              </w:rPr>
              <w:fldChar w:fldCharType="separate"/>
            </w:r>
            <w:r w:rsidR="006C2681">
              <w:rPr>
                <w:noProof/>
                <w:webHidden/>
              </w:rPr>
              <w:t>10</w:t>
            </w:r>
            <w:r w:rsidR="002867DF">
              <w:rPr>
                <w:noProof/>
                <w:webHidden/>
              </w:rPr>
              <w:fldChar w:fldCharType="end"/>
            </w:r>
          </w:hyperlink>
        </w:p>
        <w:p w14:paraId="37B1284F" w14:textId="77777777" w:rsidR="002867DF" w:rsidRDefault="00195BF6">
          <w:pPr>
            <w:pStyle w:val="TOC2"/>
            <w:tabs>
              <w:tab w:val="left" w:pos="880"/>
              <w:tab w:val="right" w:leader="dot" w:pos="9060"/>
            </w:tabs>
            <w:rPr>
              <w:rFonts w:asciiTheme="minorHAnsi" w:eastAsiaTheme="minorEastAsia" w:hAnsiTheme="minorHAnsi"/>
              <w:noProof/>
              <w:lang w:val="en-NZ" w:eastAsia="en-NZ"/>
            </w:rPr>
          </w:pPr>
          <w:hyperlink w:anchor="_Toc431458324" w:history="1">
            <w:r w:rsidR="002867DF" w:rsidRPr="00A620B8">
              <w:rPr>
                <w:rStyle w:val="Hyperlink"/>
                <w:noProof/>
              </w:rPr>
              <w:t>3.3</w:t>
            </w:r>
            <w:r w:rsidR="002867DF">
              <w:rPr>
                <w:rFonts w:asciiTheme="minorHAnsi" w:eastAsiaTheme="minorEastAsia" w:hAnsiTheme="minorHAnsi"/>
                <w:noProof/>
                <w:lang w:val="en-NZ" w:eastAsia="en-NZ"/>
              </w:rPr>
              <w:tab/>
            </w:r>
            <w:r w:rsidR="002867DF" w:rsidRPr="00A620B8">
              <w:rPr>
                <w:rStyle w:val="Hyperlink"/>
                <w:noProof/>
              </w:rPr>
              <w:t>Summary of new evidence</w:t>
            </w:r>
            <w:r w:rsidR="002867DF">
              <w:rPr>
                <w:noProof/>
                <w:webHidden/>
              </w:rPr>
              <w:tab/>
            </w:r>
            <w:r w:rsidR="002867DF">
              <w:rPr>
                <w:noProof/>
                <w:webHidden/>
              </w:rPr>
              <w:fldChar w:fldCharType="begin"/>
            </w:r>
            <w:r w:rsidR="002867DF">
              <w:rPr>
                <w:noProof/>
                <w:webHidden/>
              </w:rPr>
              <w:instrText xml:space="preserve"> PAGEREF _Toc431458324 \h </w:instrText>
            </w:r>
            <w:r w:rsidR="002867DF">
              <w:rPr>
                <w:noProof/>
                <w:webHidden/>
              </w:rPr>
            </w:r>
            <w:r w:rsidR="002867DF">
              <w:rPr>
                <w:noProof/>
                <w:webHidden/>
              </w:rPr>
              <w:fldChar w:fldCharType="separate"/>
            </w:r>
            <w:r w:rsidR="006C2681">
              <w:rPr>
                <w:noProof/>
                <w:webHidden/>
              </w:rPr>
              <w:t>11</w:t>
            </w:r>
            <w:r w:rsidR="002867DF">
              <w:rPr>
                <w:noProof/>
                <w:webHidden/>
              </w:rPr>
              <w:fldChar w:fldCharType="end"/>
            </w:r>
          </w:hyperlink>
        </w:p>
        <w:p w14:paraId="22643E3C" w14:textId="77777777" w:rsidR="002867DF" w:rsidRDefault="00195BF6">
          <w:pPr>
            <w:pStyle w:val="TOC1"/>
            <w:tabs>
              <w:tab w:val="left" w:pos="440"/>
              <w:tab w:val="right" w:leader="dot" w:pos="9060"/>
            </w:tabs>
            <w:rPr>
              <w:rFonts w:asciiTheme="minorHAnsi" w:eastAsiaTheme="minorEastAsia" w:hAnsiTheme="minorHAnsi"/>
              <w:noProof/>
              <w:lang w:val="en-NZ" w:eastAsia="en-NZ"/>
            </w:rPr>
          </w:pPr>
          <w:hyperlink w:anchor="_Toc431458325" w:history="1">
            <w:r w:rsidR="002867DF" w:rsidRPr="00A620B8">
              <w:rPr>
                <w:rStyle w:val="Hyperlink"/>
                <w:noProof/>
              </w:rPr>
              <w:t>4</w:t>
            </w:r>
            <w:r w:rsidR="002867DF">
              <w:rPr>
                <w:rFonts w:asciiTheme="minorHAnsi" w:eastAsiaTheme="minorEastAsia" w:hAnsiTheme="minorHAnsi"/>
                <w:noProof/>
                <w:lang w:val="en-NZ" w:eastAsia="en-NZ"/>
              </w:rPr>
              <w:tab/>
            </w:r>
            <w:r w:rsidR="002867DF" w:rsidRPr="00A620B8">
              <w:rPr>
                <w:rStyle w:val="Hyperlink"/>
                <w:noProof/>
              </w:rPr>
              <w:t>Weight of evidence</w:t>
            </w:r>
            <w:r w:rsidR="002867DF">
              <w:rPr>
                <w:noProof/>
                <w:webHidden/>
              </w:rPr>
              <w:tab/>
            </w:r>
            <w:r w:rsidR="002867DF">
              <w:rPr>
                <w:noProof/>
                <w:webHidden/>
              </w:rPr>
              <w:fldChar w:fldCharType="begin"/>
            </w:r>
            <w:r w:rsidR="002867DF">
              <w:rPr>
                <w:noProof/>
                <w:webHidden/>
              </w:rPr>
              <w:instrText xml:space="preserve"> PAGEREF _Toc431458325 \h </w:instrText>
            </w:r>
            <w:r w:rsidR="002867DF">
              <w:rPr>
                <w:noProof/>
                <w:webHidden/>
              </w:rPr>
            </w:r>
            <w:r w:rsidR="002867DF">
              <w:rPr>
                <w:noProof/>
                <w:webHidden/>
              </w:rPr>
              <w:fldChar w:fldCharType="separate"/>
            </w:r>
            <w:r w:rsidR="006C2681">
              <w:rPr>
                <w:noProof/>
                <w:webHidden/>
              </w:rPr>
              <w:t>13</w:t>
            </w:r>
            <w:r w:rsidR="002867DF">
              <w:rPr>
                <w:noProof/>
                <w:webHidden/>
              </w:rPr>
              <w:fldChar w:fldCharType="end"/>
            </w:r>
          </w:hyperlink>
        </w:p>
        <w:p w14:paraId="7AB44DF9" w14:textId="77777777" w:rsidR="002867DF" w:rsidRDefault="00195BF6">
          <w:pPr>
            <w:pStyle w:val="TOC2"/>
            <w:tabs>
              <w:tab w:val="left" w:pos="880"/>
              <w:tab w:val="right" w:leader="dot" w:pos="9060"/>
            </w:tabs>
            <w:rPr>
              <w:rFonts w:asciiTheme="minorHAnsi" w:eastAsiaTheme="minorEastAsia" w:hAnsiTheme="minorHAnsi"/>
              <w:noProof/>
              <w:lang w:val="en-NZ" w:eastAsia="en-NZ"/>
            </w:rPr>
          </w:pPr>
          <w:hyperlink w:anchor="_Toc431458326" w:history="1">
            <w:r w:rsidR="002867DF" w:rsidRPr="00A620B8">
              <w:rPr>
                <w:rStyle w:val="Hyperlink"/>
                <w:noProof/>
              </w:rPr>
              <w:t>4.1</w:t>
            </w:r>
            <w:r w:rsidR="002867DF">
              <w:rPr>
                <w:rFonts w:asciiTheme="minorHAnsi" w:eastAsiaTheme="minorEastAsia" w:hAnsiTheme="minorHAnsi"/>
                <w:noProof/>
                <w:lang w:val="en-NZ" w:eastAsia="en-NZ"/>
              </w:rPr>
              <w:tab/>
            </w:r>
            <w:r w:rsidR="002867DF" w:rsidRPr="00A620B8">
              <w:rPr>
                <w:rStyle w:val="Hyperlink"/>
                <w:noProof/>
              </w:rPr>
              <w:t>Assessment of body of evidence</w:t>
            </w:r>
            <w:r w:rsidR="002867DF">
              <w:rPr>
                <w:noProof/>
                <w:webHidden/>
              </w:rPr>
              <w:tab/>
            </w:r>
            <w:r w:rsidR="002867DF">
              <w:rPr>
                <w:noProof/>
                <w:webHidden/>
              </w:rPr>
              <w:fldChar w:fldCharType="begin"/>
            </w:r>
            <w:r w:rsidR="002867DF">
              <w:rPr>
                <w:noProof/>
                <w:webHidden/>
              </w:rPr>
              <w:instrText xml:space="preserve"> PAGEREF _Toc431458326 \h </w:instrText>
            </w:r>
            <w:r w:rsidR="002867DF">
              <w:rPr>
                <w:noProof/>
                <w:webHidden/>
              </w:rPr>
            </w:r>
            <w:r w:rsidR="002867DF">
              <w:rPr>
                <w:noProof/>
                <w:webHidden/>
              </w:rPr>
              <w:fldChar w:fldCharType="separate"/>
            </w:r>
            <w:r w:rsidR="006C2681">
              <w:rPr>
                <w:noProof/>
                <w:webHidden/>
              </w:rPr>
              <w:t>13</w:t>
            </w:r>
            <w:r w:rsidR="002867DF">
              <w:rPr>
                <w:noProof/>
                <w:webHidden/>
              </w:rPr>
              <w:fldChar w:fldCharType="end"/>
            </w:r>
          </w:hyperlink>
        </w:p>
        <w:p w14:paraId="722042EA" w14:textId="77777777" w:rsidR="002867DF" w:rsidRDefault="00195BF6">
          <w:pPr>
            <w:pStyle w:val="TOC3"/>
            <w:tabs>
              <w:tab w:val="left" w:pos="1320"/>
              <w:tab w:val="right" w:leader="dot" w:pos="9060"/>
            </w:tabs>
            <w:rPr>
              <w:rFonts w:asciiTheme="minorHAnsi" w:eastAsiaTheme="minorEastAsia" w:hAnsiTheme="minorHAnsi"/>
              <w:noProof/>
              <w:lang w:val="en-NZ" w:eastAsia="en-NZ"/>
            </w:rPr>
          </w:pPr>
          <w:hyperlink w:anchor="_Toc431458327" w:history="1">
            <w:r w:rsidR="002867DF" w:rsidRPr="00A620B8">
              <w:rPr>
                <w:rStyle w:val="Hyperlink"/>
                <w:noProof/>
                <w14:scene3d>
                  <w14:camera w14:prst="orthographicFront"/>
                  <w14:lightRig w14:rig="threePt" w14:dir="t">
                    <w14:rot w14:lat="0" w14:lon="0" w14:rev="0"/>
                  </w14:lightRig>
                </w14:scene3d>
              </w:rPr>
              <w:t>4.1.1</w:t>
            </w:r>
            <w:r w:rsidR="002867DF">
              <w:rPr>
                <w:rFonts w:asciiTheme="minorHAnsi" w:eastAsiaTheme="minorEastAsia" w:hAnsiTheme="minorHAnsi"/>
                <w:noProof/>
                <w:lang w:val="en-NZ" w:eastAsia="en-NZ"/>
              </w:rPr>
              <w:tab/>
            </w:r>
            <w:r w:rsidR="002867DF" w:rsidRPr="00A620B8">
              <w:rPr>
                <w:rStyle w:val="Hyperlink"/>
                <w:noProof/>
              </w:rPr>
              <w:t>Consistency and causality</w:t>
            </w:r>
            <w:r w:rsidR="002867DF">
              <w:rPr>
                <w:noProof/>
                <w:webHidden/>
              </w:rPr>
              <w:tab/>
            </w:r>
            <w:r w:rsidR="002867DF">
              <w:rPr>
                <w:noProof/>
                <w:webHidden/>
              </w:rPr>
              <w:fldChar w:fldCharType="begin"/>
            </w:r>
            <w:r w:rsidR="002867DF">
              <w:rPr>
                <w:noProof/>
                <w:webHidden/>
              </w:rPr>
              <w:instrText xml:space="preserve"> PAGEREF _Toc431458327 \h </w:instrText>
            </w:r>
            <w:r w:rsidR="002867DF">
              <w:rPr>
                <w:noProof/>
                <w:webHidden/>
              </w:rPr>
            </w:r>
            <w:r w:rsidR="002867DF">
              <w:rPr>
                <w:noProof/>
                <w:webHidden/>
              </w:rPr>
              <w:fldChar w:fldCharType="separate"/>
            </w:r>
            <w:r w:rsidR="006C2681">
              <w:rPr>
                <w:noProof/>
                <w:webHidden/>
              </w:rPr>
              <w:t>13</w:t>
            </w:r>
            <w:r w:rsidR="002867DF">
              <w:rPr>
                <w:noProof/>
                <w:webHidden/>
              </w:rPr>
              <w:fldChar w:fldCharType="end"/>
            </w:r>
          </w:hyperlink>
        </w:p>
        <w:p w14:paraId="5AB3F5C8" w14:textId="77777777" w:rsidR="002867DF" w:rsidRDefault="00195BF6">
          <w:pPr>
            <w:pStyle w:val="TOC3"/>
            <w:tabs>
              <w:tab w:val="left" w:pos="1320"/>
              <w:tab w:val="right" w:leader="dot" w:pos="9060"/>
            </w:tabs>
            <w:rPr>
              <w:rFonts w:asciiTheme="minorHAnsi" w:eastAsiaTheme="minorEastAsia" w:hAnsiTheme="minorHAnsi"/>
              <w:noProof/>
              <w:lang w:val="en-NZ" w:eastAsia="en-NZ"/>
            </w:rPr>
          </w:pPr>
          <w:hyperlink w:anchor="_Toc431458328" w:history="1">
            <w:r w:rsidR="002867DF" w:rsidRPr="00A620B8">
              <w:rPr>
                <w:rStyle w:val="Hyperlink"/>
                <w:noProof/>
                <w14:scene3d>
                  <w14:camera w14:prst="orthographicFront"/>
                  <w14:lightRig w14:rig="threePt" w14:dir="t">
                    <w14:rot w14:lat="0" w14:lon="0" w14:rev="0"/>
                  </w14:lightRig>
                </w14:scene3d>
              </w:rPr>
              <w:t>4.1.2</w:t>
            </w:r>
            <w:r w:rsidR="002867DF">
              <w:rPr>
                <w:rFonts w:asciiTheme="minorHAnsi" w:eastAsiaTheme="minorEastAsia" w:hAnsiTheme="minorHAnsi"/>
                <w:noProof/>
                <w:lang w:val="en-NZ" w:eastAsia="en-NZ"/>
              </w:rPr>
              <w:tab/>
            </w:r>
            <w:r w:rsidR="002867DF" w:rsidRPr="00A620B8">
              <w:rPr>
                <w:rStyle w:val="Hyperlink"/>
                <w:noProof/>
              </w:rPr>
              <w:t>Plausibility</w:t>
            </w:r>
            <w:r w:rsidR="002867DF">
              <w:rPr>
                <w:noProof/>
                <w:webHidden/>
              </w:rPr>
              <w:tab/>
            </w:r>
            <w:r w:rsidR="002867DF">
              <w:rPr>
                <w:noProof/>
                <w:webHidden/>
              </w:rPr>
              <w:fldChar w:fldCharType="begin"/>
            </w:r>
            <w:r w:rsidR="002867DF">
              <w:rPr>
                <w:noProof/>
                <w:webHidden/>
              </w:rPr>
              <w:instrText xml:space="preserve"> PAGEREF _Toc431458328 \h </w:instrText>
            </w:r>
            <w:r w:rsidR="002867DF">
              <w:rPr>
                <w:noProof/>
                <w:webHidden/>
              </w:rPr>
            </w:r>
            <w:r w:rsidR="002867DF">
              <w:rPr>
                <w:noProof/>
                <w:webHidden/>
              </w:rPr>
              <w:fldChar w:fldCharType="separate"/>
            </w:r>
            <w:r w:rsidR="006C2681">
              <w:rPr>
                <w:noProof/>
                <w:webHidden/>
              </w:rPr>
              <w:t>14</w:t>
            </w:r>
            <w:r w:rsidR="002867DF">
              <w:rPr>
                <w:noProof/>
                <w:webHidden/>
              </w:rPr>
              <w:fldChar w:fldCharType="end"/>
            </w:r>
          </w:hyperlink>
        </w:p>
        <w:p w14:paraId="44E8CD5A" w14:textId="77777777" w:rsidR="002867DF" w:rsidRDefault="00195BF6">
          <w:pPr>
            <w:pStyle w:val="TOC2"/>
            <w:tabs>
              <w:tab w:val="left" w:pos="880"/>
              <w:tab w:val="right" w:leader="dot" w:pos="9060"/>
            </w:tabs>
            <w:rPr>
              <w:rFonts w:asciiTheme="minorHAnsi" w:eastAsiaTheme="minorEastAsia" w:hAnsiTheme="minorHAnsi"/>
              <w:noProof/>
              <w:lang w:val="en-NZ" w:eastAsia="en-NZ"/>
            </w:rPr>
          </w:pPr>
          <w:hyperlink w:anchor="_Toc431458329" w:history="1">
            <w:r w:rsidR="002867DF" w:rsidRPr="00A620B8">
              <w:rPr>
                <w:rStyle w:val="Hyperlink"/>
                <w:noProof/>
              </w:rPr>
              <w:t>4.2</w:t>
            </w:r>
            <w:r w:rsidR="002867DF">
              <w:rPr>
                <w:rFonts w:asciiTheme="minorHAnsi" w:eastAsiaTheme="minorEastAsia" w:hAnsiTheme="minorHAnsi"/>
                <w:noProof/>
                <w:lang w:val="en-NZ" w:eastAsia="en-NZ"/>
              </w:rPr>
              <w:tab/>
            </w:r>
            <w:r w:rsidR="002867DF" w:rsidRPr="00A620B8">
              <w:rPr>
                <w:rStyle w:val="Hyperlink"/>
                <w:noProof/>
              </w:rPr>
              <w:t>Applicability to Australia and New Zealand</w:t>
            </w:r>
            <w:r w:rsidR="002867DF">
              <w:rPr>
                <w:noProof/>
                <w:webHidden/>
              </w:rPr>
              <w:tab/>
            </w:r>
            <w:r w:rsidR="002867DF">
              <w:rPr>
                <w:noProof/>
                <w:webHidden/>
              </w:rPr>
              <w:fldChar w:fldCharType="begin"/>
            </w:r>
            <w:r w:rsidR="002867DF">
              <w:rPr>
                <w:noProof/>
                <w:webHidden/>
              </w:rPr>
              <w:instrText xml:space="preserve"> PAGEREF _Toc431458329 \h </w:instrText>
            </w:r>
            <w:r w:rsidR="002867DF">
              <w:rPr>
                <w:noProof/>
                <w:webHidden/>
              </w:rPr>
            </w:r>
            <w:r w:rsidR="002867DF">
              <w:rPr>
                <w:noProof/>
                <w:webHidden/>
              </w:rPr>
              <w:fldChar w:fldCharType="separate"/>
            </w:r>
            <w:r w:rsidR="006C2681">
              <w:rPr>
                <w:noProof/>
                <w:webHidden/>
              </w:rPr>
              <w:t>14</w:t>
            </w:r>
            <w:r w:rsidR="002867DF">
              <w:rPr>
                <w:noProof/>
                <w:webHidden/>
              </w:rPr>
              <w:fldChar w:fldCharType="end"/>
            </w:r>
          </w:hyperlink>
        </w:p>
        <w:p w14:paraId="321ACB6A" w14:textId="77777777" w:rsidR="002867DF" w:rsidRDefault="00195BF6">
          <w:pPr>
            <w:pStyle w:val="TOC3"/>
            <w:tabs>
              <w:tab w:val="left" w:pos="1320"/>
              <w:tab w:val="right" w:leader="dot" w:pos="9060"/>
            </w:tabs>
            <w:rPr>
              <w:rFonts w:asciiTheme="minorHAnsi" w:eastAsiaTheme="minorEastAsia" w:hAnsiTheme="minorHAnsi"/>
              <w:noProof/>
              <w:lang w:val="en-NZ" w:eastAsia="en-NZ"/>
            </w:rPr>
          </w:pPr>
          <w:hyperlink w:anchor="_Toc431458330" w:history="1">
            <w:r w:rsidR="002867DF" w:rsidRPr="00A620B8">
              <w:rPr>
                <w:rStyle w:val="Hyperlink"/>
                <w:noProof/>
                <w14:scene3d>
                  <w14:camera w14:prst="orthographicFront"/>
                  <w14:lightRig w14:rig="threePt" w14:dir="t">
                    <w14:rot w14:lat="0" w14:lon="0" w14:rev="0"/>
                  </w14:lightRig>
                </w14:scene3d>
              </w:rPr>
              <w:t>4.2.1</w:t>
            </w:r>
            <w:r w:rsidR="002867DF">
              <w:rPr>
                <w:rFonts w:asciiTheme="minorHAnsi" w:eastAsiaTheme="minorEastAsia" w:hAnsiTheme="minorHAnsi"/>
                <w:noProof/>
                <w:lang w:val="en-NZ" w:eastAsia="en-NZ"/>
              </w:rPr>
              <w:tab/>
            </w:r>
            <w:r w:rsidR="002867DF" w:rsidRPr="00A620B8">
              <w:rPr>
                <w:rStyle w:val="Hyperlink"/>
                <w:noProof/>
              </w:rPr>
              <w:t>Sodium or salt intake reduction required for effect</w:t>
            </w:r>
            <w:r w:rsidR="002867DF">
              <w:rPr>
                <w:noProof/>
                <w:webHidden/>
              </w:rPr>
              <w:tab/>
            </w:r>
            <w:r w:rsidR="002867DF">
              <w:rPr>
                <w:noProof/>
                <w:webHidden/>
              </w:rPr>
              <w:fldChar w:fldCharType="begin"/>
            </w:r>
            <w:r w:rsidR="002867DF">
              <w:rPr>
                <w:noProof/>
                <w:webHidden/>
              </w:rPr>
              <w:instrText xml:space="preserve"> PAGEREF _Toc431458330 \h </w:instrText>
            </w:r>
            <w:r w:rsidR="002867DF">
              <w:rPr>
                <w:noProof/>
                <w:webHidden/>
              </w:rPr>
            </w:r>
            <w:r w:rsidR="002867DF">
              <w:rPr>
                <w:noProof/>
                <w:webHidden/>
              </w:rPr>
              <w:fldChar w:fldCharType="separate"/>
            </w:r>
            <w:r w:rsidR="006C2681">
              <w:rPr>
                <w:noProof/>
                <w:webHidden/>
              </w:rPr>
              <w:t>14</w:t>
            </w:r>
            <w:r w:rsidR="002867DF">
              <w:rPr>
                <w:noProof/>
                <w:webHidden/>
              </w:rPr>
              <w:fldChar w:fldCharType="end"/>
            </w:r>
          </w:hyperlink>
        </w:p>
        <w:p w14:paraId="48FA738E" w14:textId="77777777" w:rsidR="002867DF" w:rsidRDefault="00195BF6">
          <w:pPr>
            <w:pStyle w:val="TOC3"/>
            <w:tabs>
              <w:tab w:val="left" w:pos="1320"/>
              <w:tab w:val="right" w:leader="dot" w:pos="9060"/>
            </w:tabs>
            <w:rPr>
              <w:rFonts w:asciiTheme="minorHAnsi" w:eastAsiaTheme="minorEastAsia" w:hAnsiTheme="minorHAnsi"/>
              <w:noProof/>
              <w:lang w:val="en-NZ" w:eastAsia="en-NZ"/>
            </w:rPr>
          </w:pPr>
          <w:hyperlink w:anchor="_Toc431458331" w:history="1">
            <w:r w:rsidR="002867DF" w:rsidRPr="00A620B8">
              <w:rPr>
                <w:rStyle w:val="Hyperlink"/>
                <w:noProof/>
                <w14:scene3d>
                  <w14:camera w14:prst="orthographicFront"/>
                  <w14:lightRig w14:rig="threePt" w14:dir="t">
                    <w14:rot w14:lat="0" w14:lon="0" w14:rev="0"/>
                  </w14:lightRig>
                </w14:scene3d>
              </w:rPr>
              <w:t>4.2.2</w:t>
            </w:r>
            <w:r w:rsidR="002867DF">
              <w:rPr>
                <w:rFonts w:asciiTheme="minorHAnsi" w:eastAsiaTheme="minorEastAsia" w:hAnsiTheme="minorHAnsi"/>
                <w:noProof/>
                <w:lang w:val="en-NZ" w:eastAsia="en-NZ"/>
              </w:rPr>
              <w:tab/>
            </w:r>
            <w:r w:rsidR="002867DF" w:rsidRPr="00A620B8">
              <w:rPr>
                <w:rStyle w:val="Hyperlink"/>
                <w:noProof/>
              </w:rPr>
              <w:t>Target population</w:t>
            </w:r>
            <w:r w:rsidR="002867DF">
              <w:rPr>
                <w:noProof/>
                <w:webHidden/>
              </w:rPr>
              <w:tab/>
            </w:r>
            <w:r w:rsidR="002867DF">
              <w:rPr>
                <w:noProof/>
                <w:webHidden/>
              </w:rPr>
              <w:fldChar w:fldCharType="begin"/>
            </w:r>
            <w:r w:rsidR="002867DF">
              <w:rPr>
                <w:noProof/>
                <w:webHidden/>
              </w:rPr>
              <w:instrText xml:space="preserve"> PAGEREF _Toc431458331 \h </w:instrText>
            </w:r>
            <w:r w:rsidR="002867DF">
              <w:rPr>
                <w:noProof/>
                <w:webHidden/>
              </w:rPr>
            </w:r>
            <w:r w:rsidR="002867DF">
              <w:rPr>
                <w:noProof/>
                <w:webHidden/>
              </w:rPr>
              <w:fldChar w:fldCharType="separate"/>
            </w:r>
            <w:r w:rsidR="006C2681">
              <w:rPr>
                <w:noProof/>
                <w:webHidden/>
              </w:rPr>
              <w:t>16</w:t>
            </w:r>
            <w:r w:rsidR="002867DF">
              <w:rPr>
                <w:noProof/>
                <w:webHidden/>
              </w:rPr>
              <w:fldChar w:fldCharType="end"/>
            </w:r>
          </w:hyperlink>
        </w:p>
        <w:p w14:paraId="4B2FE474" w14:textId="77777777" w:rsidR="002867DF" w:rsidRDefault="00195BF6">
          <w:pPr>
            <w:pStyle w:val="TOC3"/>
            <w:tabs>
              <w:tab w:val="left" w:pos="1320"/>
              <w:tab w:val="right" w:leader="dot" w:pos="9060"/>
            </w:tabs>
            <w:rPr>
              <w:rFonts w:asciiTheme="minorHAnsi" w:eastAsiaTheme="minorEastAsia" w:hAnsiTheme="minorHAnsi"/>
              <w:noProof/>
              <w:lang w:val="en-NZ" w:eastAsia="en-NZ"/>
            </w:rPr>
          </w:pPr>
          <w:hyperlink w:anchor="_Toc431458332" w:history="1">
            <w:r w:rsidR="002867DF" w:rsidRPr="00A620B8">
              <w:rPr>
                <w:rStyle w:val="Hyperlink"/>
                <w:noProof/>
                <w14:scene3d>
                  <w14:camera w14:prst="orthographicFront"/>
                  <w14:lightRig w14:rig="threePt" w14:dir="t">
                    <w14:rot w14:lat="0" w14:lon="0" w14:rev="0"/>
                  </w14:lightRig>
                </w14:scene3d>
              </w:rPr>
              <w:t>4.2.3</w:t>
            </w:r>
            <w:r w:rsidR="002867DF">
              <w:rPr>
                <w:rFonts w:asciiTheme="minorHAnsi" w:eastAsiaTheme="minorEastAsia" w:hAnsiTheme="minorHAnsi"/>
                <w:noProof/>
                <w:lang w:val="en-NZ" w:eastAsia="en-NZ"/>
              </w:rPr>
              <w:tab/>
            </w:r>
            <w:r w:rsidR="002867DF" w:rsidRPr="00A620B8">
              <w:rPr>
                <w:rStyle w:val="Hyperlink"/>
                <w:noProof/>
              </w:rPr>
              <w:t>Extrapolation from supplements</w:t>
            </w:r>
            <w:r w:rsidR="002867DF">
              <w:rPr>
                <w:noProof/>
                <w:webHidden/>
              </w:rPr>
              <w:tab/>
            </w:r>
            <w:r w:rsidR="002867DF">
              <w:rPr>
                <w:noProof/>
                <w:webHidden/>
              </w:rPr>
              <w:fldChar w:fldCharType="begin"/>
            </w:r>
            <w:r w:rsidR="002867DF">
              <w:rPr>
                <w:noProof/>
                <w:webHidden/>
              </w:rPr>
              <w:instrText xml:space="preserve"> PAGEREF _Toc431458332 \h </w:instrText>
            </w:r>
            <w:r w:rsidR="002867DF">
              <w:rPr>
                <w:noProof/>
                <w:webHidden/>
              </w:rPr>
            </w:r>
            <w:r w:rsidR="002867DF">
              <w:rPr>
                <w:noProof/>
                <w:webHidden/>
              </w:rPr>
              <w:fldChar w:fldCharType="separate"/>
            </w:r>
            <w:r w:rsidR="006C2681">
              <w:rPr>
                <w:noProof/>
                <w:webHidden/>
              </w:rPr>
              <w:t>16</w:t>
            </w:r>
            <w:r w:rsidR="002867DF">
              <w:rPr>
                <w:noProof/>
                <w:webHidden/>
              </w:rPr>
              <w:fldChar w:fldCharType="end"/>
            </w:r>
          </w:hyperlink>
        </w:p>
        <w:p w14:paraId="075C1621" w14:textId="77777777" w:rsidR="002867DF" w:rsidRDefault="00195BF6">
          <w:pPr>
            <w:pStyle w:val="TOC3"/>
            <w:tabs>
              <w:tab w:val="left" w:pos="1320"/>
              <w:tab w:val="right" w:leader="dot" w:pos="9060"/>
            </w:tabs>
            <w:rPr>
              <w:rFonts w:asciiTheme="minorHAnsi" w:eastAsiaTheme="minorEastAsia" w:hAnsiTheme="minorHAnsi"/>
              <w:noProof/>
              <w:lang w:val="en-NZ" w:eastAsia="en-NZ"/>
            </w:rPr>
          </w:pPr>
          <w:hyperlink w:anchor="_Toc431458333" w:history="1">
            <w:r w:rsidR="002867DF" w:rsidRPr="00A620B8">
              <w:rPr>
                <w:rStyle w:val="Hyperlink"/>
                <w:noProof/>
                <w14:scene3d>
                  <w14:camera w14:prst="orthographicFront"/>
                  <w14:lightRig w14:rig="threePt" w14:dir="t">
                    <w14:rot w14:lat="0" w14:lon="0" w14:rev="0"/>
                  </w14:lightRig>
                </w14:scene3d>
              </w:rPr>
              <w:t>4.2.4</w:t>
            </w:r>
            <w:r w:rsidR="002867DF">
              <w:rPr>
                <w:rFonts w:asciiTheme="minorHAnsi" w:eastAsiaTheme="minorEastAsia" w:hAnsiTheme="minorHAnsi"/>
                <w:noProof/>
                <w:lang w:val="en-NZ" w:eastAsia="en-NZ"/>
              </w:rPr>
              <w:tab/>
            </w:r>
            <w:r w:rsidR="002867DF" w:rsidRPr="00A620B8">
              <w:rPr>
                <w:rStyle w:val="Hyperlink"/>
                <w:noProof/>
              </w:rPr>
              <w:t>Adverse effects</w:t>
            </w:r>
            <w:r w:rsidR="002867DF">
              <w:rPr>
                <w:noProof/>
                <w:webHidden/>
              </w:rPr>
              <w:tab/>
            </w:r>
            <w:r w:rsidR="002867DF">
              <w:rPr>
                <w:noProof/>
                <w:webHidden/>
              </w:rPr>
              <w:fldChar w:fldCharType="begin"/>
            </w:r>
            <w:r w:rsidR="002867DF">
              <w:rPr>
                <w:noProof/>
                <w:webHidden/>
              </w:rPr>
              <w:instrText xml:space="preserve"> PAGEREF _Toc431458333 \h </w:instrText>
            </w:r>
            <w:r w:rsidR="002867DF">
              <w:rPr>
                <w:noProof/>
                <w:webHidden/>
              </w:rPr>
            </w:r>
            <w:r w:rsidR="002867DF">
              <w:rPr>
                <w:noProof/>
                <w:webHidden/>
              </w:rPr>
              <w:fldChar w:fldCharType="separate"/>
            </w:r>
            <w:r w:rsidR="006C2681">
              <w:rPr>
                <w:noProof/>
                <w:webHidden/>
              </w:rPr>
              <w:t>16</w:t>
            </w:r>
            <w:r w:rsidR="002867DF">
              <w:rPr>
                <w:noProof/>
                <w:webHidden/>
              </w:rPr>
              <w:fldChar w:fldCharType="end"/>
            </w:r>
          </w:hyperlink>
        </w:p>
        <w:p w14:paraId="72C9973F" w14:textId="77777777" w:rsidR="002867DF" w:rsidRDefault="00195BF6">
          <w:pPr>
            <w:pStyle w:val="TOC1"/>
            <w:tabs>
              <w:tab w:val="left" w:pos="440"/>
              <w:tab w:val="right" w:leader="dot" w:pos="9060"/>
            </w:tabs>
            <w:rPr>
              <w:rFonts w:asciiTheme="minorHAnsi" w:eastAsiaTheme="minorEastAsia" w:hAnsiTheme="minorHAnsi"/>
              <w:noProof/>
              <w:lang w:val="en-NZ" w:eastAsia="en-NZ"/>
            </w:rPr>
          </w:pPr>
          <w:hyperlink w:anchor="_Toc431458334" w:history="1">
            <w:r w:rsidR="002867DF" w:rsidRPr="00A620B8">
              <w:rPr>
                <w:rStyle w:val="Hyperlink"/>
                <w:noProof/>
              </w:rPr>
              <w:t>5</w:t>
            </w:r>
            <w:r w:rsidR="002867DF">
              <w:rPr>
                <w:rFonts w:asciiTheme="minorHAnsi" w:eastAsiaTheme="minorEastAsia" w:hAnsiTheme="minorHAnsi"/>
                <w:noProof/>
                <w:lang w:val="en-NZ" w:eastAsia="en-NZ"/>
              </w:rPr>
              <w:tab/>
            </w:r>
            <w:r w:rsidR="002867DF" w:rsidRPr="00A620B8">
              <w:rPr>
                <w:rStyle w:val="Hyperlink"/>
                <w:noProof/>
              </w:rPr>
              <w:t>Conclusion</w:t>
            </w:r>
            <w:r w:rsidR="002867DF">
              <w:rPr>
                <w:noProof/>
                <w:webHidden/>
              </w:rPr>
              <w:tab/>
            </w:r>
            <w:r w:rsidR="002867DF">
              <w:rPr>
                <w:noProof/>
                <w:webHidden/>
              </w:rPr>
              <w:fldChar w:fldCharType="begin"/>
            </w:r>
            <w:r w:rsidR="002867DF">
              <w:rPr>
                <w:noProof/>
                <w:webHidden/>
              </w:rPr>
              <w:instrText xml:space="preserve"> PAGEREF _Toc431458334 \h </w:instrText>
            </w:r>
            <w:r w:rsidR="002867DF">
              <w:rPr>
                <w:noProof/>
                <w:webHidden/>
              </w:rPr>
            </w:r>
            <w:r w:rsidR="002867DF">
              <w:rPr>
                <w:noProof/>
                <w:webHidden/>
              </w:rPr>
              <w:fldChar w:fldCharType="separate"/>
            </w:r>
            <w:r w:rsidR="006C2681">
              <w:rPr>
                <w:noProof/>
                <w:webHidden/>
              </w:rPr>
              <w:t>16</w:t>
            </w:r>
            <w:r w:rsidR="002867DF">
              <w:rPr>
                <w:noProof/>
                <w:webHidden/>
              </w:rPr>
              <w:fldChar w:fldCharType="end"/>
            </w:r>
          </w:hyperlink>
        </w:p>
        <w:p w14:paraId="3ABC52FC" w14:textId="77777777" w:rsidR="002867DF" w:rsidRDefault="00195BF6">
          <w:pPr>
            <w:pStyle w:val="TOC1"/>
            <w:tabs>
              <w:tab w:val="right" w:leader="dot" w:pos="9060"/>
            </w:tabs>
            <w:rPr>
              <w:rFonts w:asciiTheme="minorHAnsi" w:eastAsiaTheme="minorEastAsia" w:hAnsiTheme="minorHAnsi"/>
              <w:noProof/>
              <w:lang w:val="en-NZ" w:eastAsia="en-NZ"/>
            </w:rPr>
          </w:pPr>
          <w:hyperlink w:anchor="_Toc431458335" w:history="1">
            <w:r w:rsidR="002867DF" w:rsidRPr="00A620B8">
              <w:rPr>
                <w:rStyle w:val="Hyperlink"/>
                <w:noProof/>
              </w:rPr>
              <w:t>References</w:t>
            </w:r>
            <w:r w:rsidR="002867DF">
              <w:rPr>
                <w:noProof/>
                <w:webHidden/>
              </w:rPr>
              <w:tab/>
            </w:r>
            <w:r w:rsidR="002867DF">
              <w:rPr>
                <w:noProof/>
                <w:webHidden/>
              </w:rPr>
              <w:fldChar w:fldCharType="begin"/>
            </w:r>
            <w:r w:rsidR="002867DF">
              <w:rPr>
                <w:noProof/>
                <w:webHidden/>
              </w:rPr>
              <w:instrText xml:space="preserve"> PAGEREF _Toc431458335 \h </w:instrText>
            </w:r>
            <w:r w:rsidR="002867DF">
              <w:rPr>
                <w:noProof/>
                <w:webHidden/>
              </w:rPr>
            </w:r>
            <w:r w:rsidR="002867DF">
              <w:rPr>
                <w:noProof/>
                <w:webHidden/>
              </w:rPr>
              <w:fldChar w:fldCharType="separate"/>
            </w:r>
            <w:r w:rsidR="006C2681">
              <w:rPr>
                <w:noProof/>
                <w:webHidden/>
              </w:rPr>
              <w:t>18</w:t>
            </w:r>
            <w:r w:rsidR="002867DF">
              <w:rPr>
                <w:noProof/>
                <w:webHidden/>
              </w:rPr>
              <w:fldChar w:fldCharType="end"/>
            </w:r>
          </w:hyperlink>
        </w:p>
        <w:p w14:paraId="65C85434" w14:textId="77777777" w:rsidR="002867DF" w:rsidRDefault="00195BF6">
          <w:pPr>
            <w:pStyle w:val="TOC1"/>
            <w:tabs>
              <w:tab w:val="right" w:leader="dot" w:pos="9060"/>
            </w:tabs>
            <w:rPr>
              <w:rFonts w:asciiTheme="minorHAnsi" w:eastAsiaTheme="minorEastAsia" w:hAnsiTheme="minorHAnsi"/>
              <w:noProof/>
              <w:lang w:val="en-NZ" w:eastAsia="en-NZ"/>
            </w:rPr>
          </w:pPr>
          <w:hyperlink w:anchor="_Toc431458336" w:history="1">
            <w:r w:rsidR="002867DF" w:rsidRPr="00A620B8">
              <w:rPr>
                <w:rStyle w:val="Hyperlink"/>
                <w:noProof/>
              </w:rPr>
              <w:t>Appendix 1 – Search terms</w:t>
            </w:r>
            <w:r w:rsidR="002867DF">
              <w:rPr>
                <w:noProof/>
                <w:webHidden/>
              </w:rPr>
              <w:tab/>
            </w:r>
            <w:r w:rsidR="002867DF">
              <w:rPr>
                <w:noProof/>
                <w:webHidden/>
              </w:rPr>
              <w:fldChar w:fldCharType="begin"/>
            </w:r>
            <w:r w:rsidR="002867DF">
              <w:rPr>
                <w:noProof/>
                <w:webHidden/>
              </w:rPr>
              <w:instrText xml:space="preserve"> PAGEREF _Toc431458336 \h </w:instrText>
            </w:r>
            <w:r w:rsidR="002867DF">
              <w:rPr>
                <w:noProof/>
                <w:webHidden/>
              </w:rPr>
            </w:r>
            <w:r w:rsidR="002867DF">
              <w:rPr>
                <w:noProof/>
                <w:webHidden/>
              </w:rPr>
              <w:fldChar w:fldCharType="separate"/>
            </w:r>
            <w:r w:rsidR="006C2681">
              <w:rPr>
                <w:noProof/>
                <w:webHidden/>
              </w:rPr>
              <w:t>21</w:t>
            </w:r>
            <w:r w:rsidR="002867DF">
              <w:rPr>
                <w:noProof/>
                <w:webHidden/>
              </w:rPr>
              <w:fldChar w:fldCharType="end"/>
            </w:r>
          </w:hyperlink>
        </w:p>
        <w:p w14:paraId="515333BE" w14:textId="77777777" w:rsidR="002867DF" w:rsidRDefault="00195BF6">
          <w:pPr>
            <w:pStyle w:val="TOC1"/>
            <w:tabs>
              <w:tab w:val="right" w:leader="dot" w:pos="9060"/>
            </w:tabs>
            <w:rPr>
              <w:rFonts w:asciiTheme="minorHAnsi" w:eastAsiaTheme="minorEastAsia" w:hAnsiTheme="minorHAnsi"/>
              <w:noProof/>
              <w:lang w:val="en-NZ" w:eastAsia="en-NZ"/>
            </w:rPr>
          </w:pPr>
          <w:hyperlink w:anchor="_Toc431458337" w:history="1">
            <w:r w:rsidR="002867DF" w:rsidRPr="00A620B8">
              <w:rPr>
                <w:rStyle w:val="Hyperlink"/>
                <w:noProof/>
              </w:rPr>
              <w:t>Appendix 2 – GRADE summary of findings table</w:t>
            </w:r>
            <w:r w:rsidR="002867DF">
              <w:rPr>
                <w:noProof/>
                <w:webHidden/>
              </w:rPr>
              <w:tab/>
            </w:r>
            <w:r w:rsidR="002867DF">
              <w:rPr>
                <w:noProof/>
                <w:webHidden/>
              </w:rPr>
              <w:fldChar w:fldCharType="begin"/>
            </w:r>
            <w:r w:rsidR="002867DF">
              <w:rPr>
                <w:noProof/>
                <w:webHidden/>
              </w:rPr>
              <w:instrText xml:space="preserve"> PAGEREF _Toc431458337 \h </w:instrText>
            </w:r>
            <w:r w:rsidR="002867DF">
              <w:rPr>
                <w:noProof/>
                <w:webHidden/>
              </w:rPr>
            </w:r>
            <w:r w:rsidR="002867DF">
              <w:rPr>
                <w:noProof/>
                <w:webHidden/>
              </w:rPr>
              <w:fldChar w:fldCharType="separate"/>
            </w:r>
            <w:r w:rsidR="006C2681">
              <w:rPr>
                <w:noProof/>
                <w:webHidden/>
              </w:rPr>
              <w:t>23</w:t>
            </w:r>
            <w:r w:rsidR="002867DF">
              <w:rPr>
                <w:noProof/>
                <w:webHidden/>
              </w:rPr>
              <w:fldChar w:fldCharType="end"/>
            </w:r>
          </w:hyperlink>
        </w:p>
        <w:p w14:paraId="32651276" w14:textId="77777777" w:rsidR="006A4F89" w:rsidRDefault="006A4F89">
          <w:r>
            <w:rPr>
              <w:b/>
              <w:bCs/>
              <w:noProof/>
            </w:rPr>
            <w:fldChar w:fldCharType="end"/>
          </w:r>
        </w:p>
      </w:sdtContent>
    </w:sdt>
    <w:p w14:paraId="14386BE1" w14:textId="77777777" w:rsidR="00054CD3" w:rsidRDefault="00054CD3" w:rsidP="00054CD3">
      <w:pPr>
        <w:pStyle w:val="Heading1"/>
        <w:ind w:left="432" w:firstLine="0"/>
        <w:rPr>
          <w:szCs w:val="36"/>
        </w:rPr>
        <w:sectPr w:rsidR="00054CD3" w:rsidSect="00054CD3">
          <w:footerReference w:type="default" r:id="rId23"/>
          <w:pgSz w:w="11906" w:h="16838"/>
          <w:pgMar w:top="1418" w:right="1418" w:bottom="1418" w:left="1418" w:header="709" w:footer="709" w:gutter="0"/>
          <w:pgNumType w:fmt="lowerRoman" w:start="1"/>
          <w:cols w:space="708"/>
          <w:docGrid w:linePitch="360"/>
        </w:sectPr>
      </w:pPr>
    </w:p>
    <w:p w14:paraId="32651279" w14:textId="5B34D0BB" w:rsidR="00E55E4F" w:rsidRPr="003F6C4E" w:rsidRDefault="001D0F02" w:rsidP="00E55E4F">
      <w:pPr>
        <w:pStyle w:val="Heading1"/>
        <w:numPr>
          <w:ilvl w:val="0"/>
          <w:numId w:val="14"/>
        </w:numPr>
        <w:ind w:left="432"/>
        <w:rPr>
          <w:szCs w:val="36"/>
        </w:rPr>
      </w:pPr>
      <w:bookmarkStart w:id="2" w:name="_Toc431458298"/>
      <w:r>
        <w:rPr>
          <w:szCs w:val="36"/>
        </w:rPr>
        <w:lastRenderedPageBreak/>
        <w:t>Introduction</w:t>
      </w:r>
      <w:bookmarkEnd w:id="2"/>
    </w:p>
    <w:p w14:paraId="062A96D8" w14:textId="27695EEB" w:rsidR="009542E8" w:rsidRDefault="00286FFD" w:rsidP="00E55E4F">
      <w:r>
        <w:t xml:space="preserve">In 2005 the </w:t>
      </w:r>
      <w:r w:rsidR="00A02A22">
        <w:t xml:space="preserve">FSANZ </w:t>
      </w:r>
      <w:r>
        <w:t>Scientific Advisory Group (SAG) for health claims</w:t>
      </w:r>
      <w:r w:rsidR="00313A75">
        <w:t xml:space="preserve"> agreed that the relationship between </w:t>
      </w:r>
      <w:r w:rsidR="004F7BFF">
        <w:t xml:space="preserve">decreased </w:t>
      </w:r>
      <w:r w:rsidR="00313A75">
        <w:t xml:space="preserve">sodium intake and reduced risk of high blood pressure was substantiated. </w:t>
      </w:r>
      <w:r w:rsidR="00BC7789">
        <w:t>To assist their considerations, a review of this relationship was prepared</w:t>
      </w:r>
      <w:r w:rsidR="00BB64F2">
        <w:t xml:space="preserve"> </w:t>
      </w:r>
      <w:r w:rsidR="00BB64F2">
        <w:fldChar w:fldCharType="begin"/>
      </w:r>
      <w:r w:rsidR="00BB64F2">
        <w:instrText xml:space="preserve"> ADDIN REFMGR.CITE &lt;Refman&gt;&lt;Cite&gt;&lt;Author&gt;Samman&lt;/Author&gt;&lt;Year&gt;2006&lt;/Year&gt;&lt;RecNum&gt;326&lt;/RecNum&gt;&lt;IDText&gt;The relationship between dietary sodium intake, alone or in combination with potassium intake, and risk of hypertension in adults&lt;/IDText&gt;&lt;MDL Ref_Type="Report"&gt;&lt;Ref_Type&gt;Report&lt;/Ref_Type&gt;&lt;Ref_ID&gt;326&lt;/Ref_ID&gt;&lt;Title_Primary&gt;The relationship between dietary sodium intake, alone or in combination with potassium intake, and risk of hypertension in adults&lt;/Title_Primary&gt;&lt;Authors_Primary&gt;Samman,S.&lt;/Authors_Primary&gt;&lt;Date_Primary&gt;2006&lt;/Date_Primary&gt;&lt;Keywords&gt;Sodium&lt;/Keywords&gt;&lt;Keywords&gt;Potassium&lt;/Keywords&gt;&lt;Keywords&gt;Hypertension&lt;/Keywords&gt;&lt;Keywords&gt;Adult&lt;/Keywords&gt;&lt;Reprint&gt;In File&lt;/Reprint&gt;&lt;Publisher&gt;Food Standards Australia New Zealand&lt;/Publisher&gt;&lt;Web_URL_Link1&gt;file://F:\Risk Assessment - Chemical Safety\Section\Health claims\Health Claims Literatures\Samman_2006_Na_and_or_K_and_BP.pdf&lt;/Web_URL_Link1&gt;&lt;ZZ_WorkformID&gt;24&lt;/ZZ_WorkformID&gt;&lt;/MDL&gt;&lt;/Cite&gt;&lt;/Refman&gt;</w:instrText>
      </w:r>
      <w:r w:rsidR="00BB64F2">
        <w:fldChar w:fldCharType="separate"/>
      </w:r>
      <w:r w:rsidR="00BB64F2">
        <w:rPr>
          <w:noProof/>
        </w:rPr>
        <w:t>(</w:t>
      </w:r>
      <w:r w:rsidR="006F7C73">
        <w:rPr>
          <w:noProof/>
        </w:rPr>
        <w:t xml:space="preserve">subsequently released </w:t>
      </w:r>
      <w:r w:rsidR="00FD06D4">
        <w:rPr>
          <w:noProof/>
        </w:rPr>
        <w:t>in a report by</w:t>
      </w:r>
      <w:r w:rsidR="00513475">
        <w:rPr>
          <w:noProof/>
        </w:rPr>
        <w:t xml:space="preserve"> </w:t>
      </w:r>
      <w:r w:rsidR="00BB64F2">
        <w:rPr>
          <w:noProof/>
        </w:rPr>
        <w:t>Samman, 2006</w:t>
      </w:r>
      <w:r w:rsidR="004A023F">
        <w:rPr>
          <w:rStyle w:val="FootnoteReference"/>
          <w:noProof/>
        </w:rPr>
        <w:footnoteReference w:id="2"/>
      </w:r>
      <w:r w:rsidR="00BB64F2">
        <w:rPr>
          <w:noProof/>
        </w:rPr>
        <w:t>)</w:t>
      </w:r>
      <w:r w:rsidR="00BB64F2">
        <w:fldChar w:fldCharType="end"/>
      </w:r>
      <w:r w:rsidR="00BC7789">
        <w:t xml:space="preserve">. </w:t>
      </w:r>
      <w:r w:rsidR="00313A75">
        <w:t xml:space="preserve">FSANZ included the </w:t>
      </w:r>
      <w:r w:rsidR="00893C76">
        <w:t>food-</w:t>
      </w:r>
      <w:r w:rsidR="004F7BFF">
        <w:t>health relationship</w:t>
      </w:r>
      <w:r w:rsidR="00443C2F">
        <w:t xml:space="preserve"> as a pre-approved high level health claim in Schedule 2 of Standard 1.2.7 – Nutrition, Health and Related Claims (See Table 1).</w:t>
      </w:r>
    </w:p>
    <w:p w14:paraId="1E752FCD" w14:textId="39B18B77" w:rsidR="009542E8" w:rsidRPr="00E40EB7" w:rsidRDefault="00443C2F" w:rsidP="009542E8">
      <w:pPr>
        <w:spacing w:before="120" w:after="120"/>
        <w:ind w:left="1695" w:hanging="1695"/>
        <w:rPr>
          <w:b/>
          <w:i/>
        </w:rPr>
      </w:pPr>
      <w:r>
        <w:rPr>
          <w:b/>
          <w:i/>
        </w:rPr>
        <w:t>Table 1</w:t>
      </w:r>
      <w:r>
        <w:rPr>
          <w:b/>
          <w:i/>
        </w:rPr>
        <w:tab/>
      </w:r>
      <w:r w:rsidR="009542E8" w:rsidRPr="00E40EB7">
        <w:rPr>
          <w:i/>
        </w:rPr>
        <w:t xml:space="preserve">Pre-approved high level health claim for </w:t>
      </w:r>
      <w:r w:rsidR="009542E8">
        <w:rPr>
          <w:i/>
        </w:rPr>
        <w:t>sodium</w:t>
      </w:r>
      <w:r>
        <w:rPr>
          <w:i/>
        </w:rPr>
        <w:t xml:space="preserve"> </w:t>
      </w:r>
      <w:r w:rsidR="009542E8">
        <w:rPr>
          <w:i/>
        </w:rPr>
        <w:t>or salt</w:t>
      </w:r>
      <w:r w:rsidR="009542E8" w:rsidRPr="00E40EB7">
        <w:rPr>
          <w:i/>
        </w:rPr>
        <w:t xml:space="preserve"> in Schedule 2 of Standard 1.2.</w:t>
      </w:r>
      <w:r w:rsidR="009542E8" w:rsidRPr="00443C2F">
        <w:rPr>
          <w:i/>
        </w:rPr>
        <w:t>7</w:t>
      </w:r>
    </w:p>
    <w:tbl>
      <w:tblPr>
        <w:tblStyle w:val="TableGrid"/>
        <w:tblW w:w="0" w:type="auto"/>
        <w:tblInd w:w="108" w:type="dxa"/>
        <w:tblLook w:val="04A0" w:firstRow="1" w:lastRow="0" w:firstColumn="1" w:lastColumn="0" w:noHBand="0" w:noVBand="1"/>
      </w:tblPr>
      <w:tblGrid>
        <w:gridCol w:w="1269"/>
        <w:gridCol w:w="1543"/>
        <w:gridCol w:w="1238"/>
        <w:gridCol w:w="1962"/>
        <w:gridCol w:w="3166"/>
      </w:tblGrid>
      <w:tr w:rsidR="009542E8" w14:paraId="0EB426EA" w14:textId="77777777" w:rsidTr="009542E8">
        <w:trPr>
          <w:cantSplit/>
          <w:trHeight w:val="552"/>
        </w:trPr>
        <w:tc>
          <w:tcPr>
            <w:tcW w:w="1276" w:type="dxa"/>
            <w:shd w:val="clear" w:color="auto" w:fill="F2F2F2" w:themeFill="background1" w:themeFillShade="F2"/>
            <w:vAlign w:val="center"/>
          </w:tcPr>
          <w:p w14:paraId="10B78E03" w14:textId="77777777" w:rsidR="009542E8" w:rsidRPr="0092096B" w:rsidRDefault="009542E8" w:rsidP="009542E8">
            <w:pPr>
              <w:rPr>
                <w:b/>
                <w:sz w:val="20"/>
                <w:szCs w:val="20"/>
              </w:rPr>
            </w:pPr>
            <w:r w:rsidRPr="0092096B">
              <w:rPr>
                <w:b/>
                <w:sz w:val="20"/>
                <w:szCs w:val="20"/>
              </w:rPr>
              <w:t>Food or property of food</w:t>
            </w:r>
          </w:p>
        </w:tc>
        <w:tc>
          <w:tcPr>
            <w:tcW w:w="1559" w:type="dxa"/>
            <w:shd w:val="clear" w:color="auto" w:fill="F2F2F2" w:themeFill="background1" w:themeFillShade="F2"/>
            <w:vAlign w:val="center"/>
          </w:tcPr>
          <w:p w14:paraId="6CCFC7F4" w14:textId="77777777" w:rsidR="009542E8" w:rsidRPr="0092096B" w:rsidRDefault="009542E8" w:rsidP="009542E8">
            <w:pPr>
              <w:autoSpaceDE w:val="0"/>
              <w:autoSpaceDN w:val="0"/>
              <w:adjustRightInd w:val="0"/>
              <w:rPr>
                <w:rFonts w:cs="Arial"/>
                <w:b/>
                <w:bCs/>
                <w:sz w:val="20"/>
                <w:szCs w:val="20"/>
              </w:rPr>
            </w:pPr>
            <w:r w:rsidRPr="0092096B">
              <w:rPr>
                <w:rFonts w:cs="Arial"/>
                <w:b/>
                <w:bCs/>
                <w:sz w:val="20"/>
                <w:szCs w:val="20"/>
              </w:rPr>
              <w:t>Specific health</w:t>
            </w:r>
          </w:p>
          <w:p w14:paraId="7A36C4B0" w14:textId="77777777" w:rsidR="009542E8" w:rsidRPr="0092096B" w:rsidRDefault="009542E8" w:rsidP="009542E8">
            <w:pPr>
              <w:autoSpaceDE w:val="0"/>
              <w:autoSpaceDN w:val="0"/>
              <w:adjustRightInd w:val="0"/>
              <w:rPr>
                <w:rFonts w:cs="Arial"/>
                <w:b/>
                <w:bCs/>
                <w:sz w:val="20"/>
                <w:szCs w:val="20"/>
              </w:rPr>
            </w:pPr>
            <w:r w:rsidRPr="0092096B">
              <w:rPr>
                <w:rFonts w:cs="Arial"/>
                <w:b/>
                <w:bCs/>
                <w:sz w:val="20"/>
                <w:szCs w:val="20"/>
              </w:rPr>
              <w:t>effect</w:t>
            </w:r>
          </w:p>
        </w:tc>
        <w:tc>
          <w:tcPr>
            <w:tcW w:w="1136" w:type="dxa"/>
            <w:shd w:val="clear" w:color="auto" w:fill="F2F2F2" w:themeFill="background1" w:themeFillShade="F2"/>
            <w:vAlign w:val="center"/>
          </w:tcPr>
          <w:p w14:paraId="2224871B" w14:textId="77777777" w:rsidR="009542E8" w:rsidRPr="0092096B" w:rsidRDefault="009542E8" w:rsidP="009542E8">
            <w:pPr>
              <w:autoSpaceDE w:val="0"/>
              <w:autoSpaceDN w:val="0"/>
              <w:adjustRightInd w:val="0"/>
              <w:rPr>
                <w:rFonts w:cs="Arial"/>
                <w:b/>
                <w:bCs/>
                <w:sz w:val="20"/>
                <w:szCs w:val="20"/>
              </w:rPr>
            </w:pPr>
            <w:r w:rsidRPr="0092096B">
              <w:rPr>
                <w:rFonts w:cs="Arial"/>
                <w:b/>
                <w:bCs/>
                <w:sz w:val="20"/>
                <w:szCs w:val="20"/>
              </w:rPr>
              <w:t>Relevant population</w:t>
            </w:r>
          </w:p>
        </w:tc>
        <w:tc>
          <w:tcPr>
            <w:tcW w:w="1983" w:type="dxa"/>
            <w:shd w:val="clear" w:color="auto" w:fill="F2F2F2" w:themeFill="background1" w:themeFillShade="F2"/>
            <w:vAlign w:val="center"/>
          </w:tcPr>
          <w:p w14:paraId="6E5FD153" w14:textId="77777777" w:rsidR="009542E8" w:rsidRPr="0092096B" w:rsidRDefault="009542E8" w:rsidP="009542E8">
            <w:pPr>
              <w:autoSpaceDE w:val="0"/>
              <w:autoSpaceDN w:val="0"/>
              <w:adjustRightInd w:val="0"/>
              <w:rPr>
                <w:b/>
                <w:sz w:val="20"/>
                <w:szCs w:val="20"/>
              </w:rPr>
            </w:pPr>
            <w:r w:rsidRPr="0092096B">
              <w:rPr>
                <w:b/>
                <w:sz w:val="20"/>
                <w:szCs w:val="20"/>
              </w:rPr>
              <w:t>Context claim statements</w:t>
            </w:r>
          </w:p>
        </w:tc>
        <w:tc>
          <w:tcPr>
            <w:tcW w:w="3224" w:type="dxa"/>
            <w:shd w:val="clear" w:color="auto" w:fill="F2F2F2" w:themeFill="background1" w:themeFillShade="F2"/>
            <w:vAlign w:val="center"/>
          </w:tcPr>
          <w:p w14:paraId="6CEE5808" w14:textId="77777777" w:rsidR="009542E8" w:rsidRPr="0092096B" w:rsidRDefault="009542E8" w:rsidP="009542E8">
            <w:pPr>
              <w:rPr>
                <w:b/>
                <w:sz w:val="20"/>
                <w:szCs w:val="20"/>
              </w:rPr>
            </w:pPr>
            <w:r w:rsidRPr="0092096B">
              <w:rPr>
                <w:b/>
                <w:sz w:val="20"/>
                <w:szCs w:val="20"/>
              </w:rPr>
              <w:t xml:space="preserve">Conditions </w:t>
            </w:r>
          </w:p>
        </w:tc>
      </w:tr>
      <w:tr w:rsidR="009542E8" w:rsidRPr="00BF6D40" w14:paraId="1C19C4EC" w14:textId="77777777" w:rsidTr="009542E8">
        <w:trPr>
          <w:trHeight w:val="710"/>
        </w:trPr>
        <w:tc>
          <w:tcPr>
            <w:tcW w:w="1276" w:type="dxa"/>
            <w:vAlign w:val="center"/>
          </w:tcPr>
          <w:p w14:paraId="7B9DC7D9" w14:textId="2796F8D6" w:rsidR="009542E8" w:rsidRPr="0092096B" w:rsidRDefault="009542E8" w:rsidP="009542E8">
            <w:pPr>
              <w:rPr>
                <w:sz w:val="20"/>
                <w:szCs w:val="20"/>
              </w:rPr>
            </w:pPr>
            <w:r>
              <w:rPr>
                <w:rFonts w:cs="Arial"/>
                <w:sz w:val="20"/>
                <w:szCs w:val="20"/>
              </w:rPr>
              <w:t>Sodium or salt</w:t>
            </w:r>
          </w:p>
        </w:tc>
        <w:tc>
          <w:tcPr>
            <w:tcW w:w="1559" w:type="dxa"/>
            <w:vAlign w:val="center"/>
          </w:tcPr>
          <w:p w14:paraId="4060F82C" w14:textId="25A50DAD" w:rsidR="009542E8" w:rsidRPr="0092096B" w:rsidRDefault="009542E8" w:rsidP="009542E8">
            <w:pPr>
              <w:autoSpaceDE w:val="0"/>
              <w:autoSpaceDN w:val="0"/>
              <w:adjustRightInd w:val="0"/>
              <w:rPr>
                <w:sz w:val="20"/>
                <w:szCs w:val="20"/>
              </w:rPr>
            </w:pPr>
            <w:r w:rsidRPr="0092096B">
              <w:rPr>
                <w:rFonts w:cs="Arial"/>
                <w:sz w:val="20"/>
                <w:szCs w:val="20"/>
              </w:rPr>
              <w:t xml:space="preserve">Reduces </w:t>
            </w:r>
            <w:r>
              <w:rPr>
                <w:rFonts w:cs="Arial"/>
                <w:sz w:val="20"/>
                <w:szCs w:val="20"/>
              </w:rPr>
              <w:t>blood pressure</w:t>
            </w:r>
          </w:p>
        </w:tc>
        <w:tc>
          <w:tcPr>
            <w:tcW w:w="1136" w:type="dxa"/>
            <w:vAlign w:val="center"/>
          </w:tcPr>
          <w:p w14:paraId="631D827B" w14:textId="77777777" w:rsidR="009542E8" w:rsidRPr="0092096B" w:rsidRDefault="009542E8" w:rsidP="009542E8">
            <w:pPr>
              <w:rPr>
                <w:sz w:val="20"/>
                <w:szCs w:val="20"/>
              </w:rPr>
            </w:pPr>
          </w:p>
        </w:tc>
        <w:tc>
          <w:tcPr>
            <w:tcW w:w="1983" w:type="dxa"/>
            <w:vAlign w:val="center"/>
          </w:tcPr>
          <w:p w14:paraId="132010EE" w14:textId="57183025" w:rsidR="009542E8" w:rsidRPr="0092096B" w:rsidRDefault="009542E8" w:rsidP="009542E8">
            <w:pPr>
              <w:autoSpaceDE w:val="0"/>
              <w:autoSpaceDN w:val="0"/>
              <w:adjustRightInd w:val="0"/>
              <w:rPr>
                <w:rFonts w:cs="Arial"/>
                <w:sz w:val="20"/>
                <w:szCs w:val="20"/>
              </w:rPr>
            </w:pPr>
            <w:r w:rsidRPr="0092096B">
              <w:rPr>
                <w:rFonts w:cs="Arial"/>
                <w:sz w:val="20"/>
                <w:szCs w:val="20"/>
              </w:rPr>
              <w:t xml:space="preserve">Diet low in </w:t>
            </w:r>
            <w:r>
              <w:rPr>
                <w:rFonts w:cs="Arial"/>
                <w:sz w:val="20"/>
                <w:szCs w:val="20"/>
              </w:rPr>
              <w:t>salt or sodium</w:t>
            </w:r>
          </w:p>
        </w:tc>
        <w:tc>
          <w:tcPr>
            <w:tcW w:w="3224" w:type="dxa"/>
            <w:vAlign w:val="center"/>
          </w:tcPr>
          <w:p w14:paraId="48764E67" w14:textId="34A8E13C" w:rsidR="009542E8" w:rsidRPr="0092096B" w:rsidRDefault="009542E8" w:rsidP="009542E8">
            <w:pPr>
              <w:autoSpaceDE w:val="0"/>
              <w:autoSpaceDN w:val="0"/>
              <w:adjustRightInd w:val="0"/>
              <w:rPr>
                <w:rFonts w:cs="Arial"/>
                <w:sz w:val="20"/>
                <w:szCs w:val="20"/>
              </w:rPr>
            </w:pPr>
            <w:r w:rsidRPr="0092096B">
              <w:rPr>
                <w:rFonts w:cs="Arial"/>
                <w:sz w:val="20"/>
                <w:szCs w:val="20"/>
              </w:rPr>
              <w:t xml:space="preserve">The food must </w:t>
            </w:r>
            <w:r>
              <w:rPr>
                <w:rFonts w:cs="Arial"/>
                <w:sz w:val="20"/>
                <w:szCs w:val="20"/>
              </w:rPr>
              <w:t>meet the conditions for making a nutrition content claim about low sodium or salt</w:t>
            </w:r>
          </w:p>
          <w:p w14:paraId="18053D9F" w14:textId="4DD58460" w:rsidR="009542E8" w:rsidRPr="0092096B" w:rsidRDefault="009542E8" w:rsidP="009542E8">
            <w:pPr>
              <w:autoSpaceDE w:val="0"/>
              <w:autoSpaceDN w:val="0"/>
              <w:adjustRightInd w:val="0"/>
              <w:rPr>
                <w:rFonts w:cs="Arial"/>
                <w:sz w:val="20"/>
                <w:szCs w:val="20"/>
              </w:rPr>
            </w:pPr>
          </w:p>
        </w:tc>
      </w:tr>
    </w:tbl>
    <w:p w14:paraId="3265127B" w14:textId="77777777" w:rsidR="00313A75" w:rsidRDefault="00313A75" w:rsidP="00E55E4F"/>
    <w:p w14:paraId="3265127C" w14:textId="77777777" w:rsidR="00313A75" w:rsidRPr="009E2292" w:rsidRDefault="00313A75" w:rsidP="00E55E4F">
      <w:r>
        <w:t xml:space="preserve">The purpose of this paper is to evaluate the currency of </w:t>
      </w:r>
      <w:r w:rsidR="00290AB8">
        <w:t>evidence for the relationship between sodium</w:t>
      </w:r>
      <w:r w:rsidR="000D7F49">
        <w:t xml:space="preserve"> or salt</w:t>
      </w:r>
      <w:r w:rsidR="00290AB8">
        <w:t xml:space="preserve"> and blood pressure that underpins </w:t>
      </w:r>
      <w:r>
        <w:t>this high level health claim.</w:t>
      </w:r>
      <w:r w:rsidR="00AD68F9">
        <w:t xml:space="preserve"> </w:t>
      </w:r>
      <w:r w:rsidR="000F1A1E">
        <w:t xml:space="preserve">This has been done by formally updating and critically appraising a recent, relevant systematic review </w:t>
      </w:r>
      <w:r w:rsidR="000F1A1E">
        <w:fldChar w:fldCharType="begin"/>
      </w:r>
      <w:r w:rsidR="00BB64F2">
        <w:instrText xml:space="preserve"> ADDIN REFMGR.CITE &lt;Refman&gt;&lt;Cite&gt;&lt;Author&gt;He&lt;/Author&gt;&lt;Year&gt;2013&lt;/Year&gt;&lt;RecNum&gt;38&lt;/RecNum&gt;&lt;IDText&gt;Effect of longer-term modest salt reduction on blood pressure&lt;/IDText&gt;&lt;MDL Ref_Type="Journal"&gt;&lt;Ref_Type&gt;Journal&lt;/Ref_Type&gt;&lt;Ref_ID&gt;38&lt;/Ref_ID&gt;&lt;Title_Primary&gt;Effect of longer-term modest salt reduction on blood pressure&lt;/Title_Primary&gt;&lt;Authors_Primary&gt;He,F.J.&lt;/Authors_Primary&gt;&lt;Authors_Primary&gt;Li,J.&lt;/Authors_Primary&gt;&lt;Authors_Primary&gt;MacGregor,G.A.&lt;/Authors_Primary&gt;&lt;Date_Primary&gt;2013&lt;/Date_Primary&gt;&lt;Keywords&gt;adverse effects&lt;/Keywords&gt;&lt;Keywords&gt;Aldosterone&lt;/Keywords&gt;&lt;Keywords&gt;analysis&lt;/Keywords&gt;&lt;Keywords&gt;blood&lt;/Keywords&gt;&lt;Keywords&gt;Blood Pressure&lt;/Keywords&gt;&lt;Keywords&gt;Cholesterol&lt;/Keywords&gt;&lt;Keywords&gt;Hypertension&lt;/Keywords&gt;&lt;Keywords&gt;methods&lt;/Keywords&gt;&lt;Keywords&gt;Renin&lt;/Keywords&gt;&lt;Keywords&gt;Sodium&lt;/Keywords&gt;&lt;Reprint&gt;Not in File&lt;/Reprint&gt;&lt;Start_Page&gt;CD004937&lt;/Start_Page&gt;&lt;Periodical&gt;Cochrane.Database.Syst.Rev.&lt;/Periodical&gt;&lt;Volume&gt;4&lt;/Volume&gt;&lt;Misc_3&gt;10.1002/14651858.CD004937.pub2 [doi]&lt;/Misc_3&gt;&lt;Address&gt;Wolfson Institute of PreventiveMedicine, Barts and The London School of Medicine &amp;amp; Dentistry, QueenMary University of London, London, UK. f.he@qmul.ac.uk&lt;/Address&gt;&lt;Web_URL&gt;PM:23633321&lt;/Web_URL&gt;&lt;ZZ_JournalStdAbbrev&gt;&lt;f name="System"&gt;Cochrane.Database.Syst.Rev.&lt;/f&gt;&lt;/ZZ_JournalStdAbbrev&gt;&lt;ZZ_WorkformID&gt;1&lt;/ZZ_WorkformID&gt;&lt;/MDL&gt;&lt;/Cite&gt;&lt;/Refman&gt;</w:instrText>
      </w:r>
      <w:r w:rsidR="000F1A1E">
        <w:fldChar w:fldCharType="separate"/>
      </w:r>
      <w:r w:rsidR="00BB64F2">
        <w:rPr>
          <w:noProof/>
        </w:rPr>
        <w:t xml:space="preserve">(He </w:t>
      </w:r>
      <w:r w:rsidR="00BB64F2" w:rsidRPr="001D0F02">
        <w:rPr>
          <w:noProof/>
        </w:rPr>
        <w:t>et al</w:t>
      </w:r>
      <w:r w:rsidR="00BB64F2" w:rsidRPr="003968C3">
        <w:rPr>
          <w:noProof/>
        </w:rPr>
        <w:t>.</w:t>
      </w:r>
      <w:r w:rsidR="00BB64F2">
        <w:rPr>
          <w:noProof/>
        </w:rPr>
        <w:t xml:space="preserve"> 2013)</w:t>
      </w:r>
      <w:r w:rsidR="000F1A1E">
        <w:fldChar w:fldCharType="end"/>
      </w:r>
      <w:r w:rsidR="000F1A1E">
        <w:t>.</w:t>
      </w:r>
    </w:p>
    <w:p w14:paraId="3265127D" w14:textId="77777777" w:rsidR="00E55E4F" w:rsidRDefault="00E55E4F" w:rsidP="007566D2">
      <w:pPr>
        <w:pStyle w:val="Heading2"/>
        <w:numPr>
          <w:ilvl w:val="1"/>
          <w:numId w:val="14"/>
        </w:numPr>
      </w:pPr>
      <w:bookmarkStart w:id="3" w:name="_Toc431458299"/>
      <w:r w:rsidRPr="009E2292">
        <w:t>Property of food</w:t>
      </w:r>
      <w:r w:rsidR="002A1409">
        <w:t xml:space="preserve"> – sodium or salt</w:t>
      </w:r>
      <w:bookmarkEnd w:id="3"/>
    </w:p>
    <w:p w14:paraId="3265127E" w14:textId="0B33D73C" w:rsidR="007328A0" w:rsidRDefault="002A1409" w:rsidP="00AD0420">
      <w:r>
        <w:t>Sodium is an electrolyte found in almost all foods</w:t>
      </w:r>
      <w:r w:rsidR="007328A0">
        <w:t xml:space="preserve">. </w:t>
      </w:r>
      <w:r w:rsidR="0097462C">
        <w:t>It has been</w:t>
      </w:r>
      <w:r w:rsidR="007328A0">
        <w:t xml:space="preserve"> estimated that only 10% of sod</w:t>
      </w:r>
      <w:r w:rsidR="0097462C">
        <w:t>ium intake in English subjects i</w:t>
      </w:r>
      <w:r w:rsidR="007328A0">
        <w:t xml:space="preserve">s derived from the </w:t>
      </w:r>
      <w:r w:rsidR="000D7F49">
        <w:t xml:space="preserve">sodium </w:t>
      </w:r>
      <w:r w:rsidR="007328A0">
        <w:t xml:space="preserve">that occurs naturally in foods </w:t>
      </w:r>
      <w:r w:rsidR="007328A0">
        <w:fldChar w:fldCharType="begin"/>
      </w:r>
      <w:r w:rsidR="00BB64F2">
        <w:instrText xml:space="preserve"> ADDIN REFMGR.CITE &lt;Refman&gt;&lt;Cite&gt;&lt;Author&gt;James&lt;/Author&gt;&lt;Year&gt;1987&lt;/Year&gt;&lt;RecNum&gt;63&lt;/RecNum&gt;&lt;IDText&gt;The dominance of salt in manufactured food in the sodium intake of affluent societies&lt;/IDText&gt;&lt;MDL Ref_Type="Journal"&gt;&lt;Ref_Type&gt;Journal&lt;/Ref_Type&gt;&lt;Ref_ID&gt;63&lt;/Ref_ID&gt;&lt;Title_Primary&gt;The dominance of salt in manufactured food in the sodium intake of affluent societies&lt;/Title_Primary&gt;&lt;Authors_Primary&gt;James,W.P.&lt;/Authors_Primary&gt;&lt;Authors_Primary&gt;Ralph,A.&lt;/Authors_Primary&gt;&lt;Authors_Primary&gt;Sanchez-Castillo,C.P.&lt;/Authors_Primary&gt;&lt;Date_Primary&gt;1987/2/21&lt;/Date_Primary&gt;&lt;Keywords&gt;administration &amp;amp; dosage&lt;/Keywords&gt;&lt;Keywords&gt;Adult&lt;/Keywords&gt;&lt;Keywords&gt;analysis&lt;/Keywords&gt;&lt;Keywords&gt;Cooking&lt;/Keywords&gt;&lt;Keywords&gt;Diet&lt;/Keywords&gt;&lt;Keywords&gt;Diet,Sodium-Restricted&lt;/Keywords&gt;&lt;Keywords&gt;Female&lt;/Keywords&gt;&lt;Keywords&gt;Finland&lt;/Keywords&gt;&lt;Keywords&gt;Food-Processing Industry&lt;/Keywords&gt;&lt;Keywords&gt;Great Britain&lt;/Keywords&gt;&lt;Keywords&gt;Humans&lt;/Keywords&gt;&lt;Keywords&gt;Male&lt;/Keywords&gt;&lt;Keywords&gt;Socioeconomic Factors&lt;/Keywords&gt;&lt;Keywords&gt;Sodium&lt;/Keywords&gt;&lt;Keywords&gt;Sodium Chloride&lt;/Keywords&gt;&lt;Keywords&gt;Sweat&lt;/Keywords&gt;&lt;Keywords&gt;United States&lt;/Keywords&gt;&lt;Keywords&gt;urine&lt;/Keywords&gt;&lt;Reprint&gt;Not in File&lt;/Reprint&gt;&lt;Start_Page&gt;426&lt;/Start_Page&gt;&lt;End_Page&gt;429&lt;/End_Page&gt;&lt;Periodical&gt;Lancet&lt;/Periodical&gt;&lt;Volume&gt;1&lt;/Volume&gt;&lt;Issue&gt;8530&lt;/Issue&gt;&lt;Web_URL&gt;PM:2880223&lt;/Web_URL&gt;&lt;ZZ_JournalStdAbbrev&gt;&lt;f name="System"&gt;Lancet&lt;/f&gt;&lt;/ZZ_JournalStdAbbrev&gt;&lt;ZZ_WorkformID&gt;1&lt;/ZZ_WorkformID&gt;&lt;/MDL&gt;&lt;/Cite&gt;&lt;/Refman&gt;</w:instrText>
      </w:r>
      <w:r w:rsidR="007328A0">
        <w:fldChar w:fldCharType="separate"/>
      </w:r>
      <w:r w:rsidR="00BB64F2">
        <w:rPr>
          <w:noProof/>
        </w:rPr>
        <w:t xml:space="preserve">(James </w:t>
      </w:r>
      <w:r w:rsidR="00BB64F2" w:rsidRPr="001D0F02">
        <w:rPr>
          <w:noProof/>
        </w:rPr>
        <w:t>et al</w:t>
      </w:r>
      <w:r w:rsidR="00BB64F2" w:rsidRPr="003968C3">
        <w:rPr>
          <w:noProof/>
        </w:rPr>
        <w:t>.</w:t>
      </w:r>
      <w:r w:rsidR="00BB64F2">
        <w:rPr>
          <w:noProof/>
        </w:rPr>
        <w:t xml:space="preserve"> 1987)</w:t>
      </w:r>
      <w:r w:rsidR="007328A0">
        <w:fldChar w:fldCharType="end"/>
      </w:r>
      <w:r w:rsidR="007328A0">
        <w:t xml:space="preserve">. </w:t>
      </w:r>
      <w:r w:rsidR="007038B0" w:rsidRPr="007038B0">
        <w:t xml:space="preserve">Sodium chloride, also known as </w:t>
      </w:r>
      <w:r w:rsidR="007038B0">
        <w:t xml:space="preserve">common salt or </w:t>
      </w:r>
      <w:r w:rsidR="007038B0" w:rsidRPr="007038B0">
        <w:t>table salt</w:t>
      </w:r>
      <w:r w:rsidR="0097462C">
        <w:t xml:space="preserve"> (referred to in this document as salt)</w:t>
      </w:r>
      <w:r w:rsidR="007038B0" w:rsidRPr="007038B0">
        <w:t xml:space="preserve">, is an ionic compound with the </w:t>
      </w:r>
      <w:r w:rsidR="00151F84">
        <w:t xml:space="preserve">chemical </w:t>
      </w:r>
      <w:r w:rsidR="007038B0" w:rsidRPr="007038B0">
        <w:t>formula</w:t>
      </w:r>
      <w:r w:rsidR="003C70B5">
        <w:t>,</w:t>
      </w:r>
      <w:r w:rsidR="007038B0" w:rsidRPr="007038B0">
        <w:t xml:space="preserve"> NaCl</w:t>
      </w:r>
      <w:r w:rsidR="007038B0">
        <w:t xml:space="preserve">. In water, NaCl </w:t>
      </w:r>
      <w:r w:rsidR="003C70B5">
        <w:t xml:space="preserve">dissociates to an equal </w:t>
      </w:r>
      <w:r w:rsidR="0072026B">
        <w:t>number</w:t>
      </w:r>
      <w:r w:rsidR="003C70B5">
        <w:t xml:space="preserve"> of sodium and chloride ions. </w:t>
      </w:r>
      <w:r w:rsidR="007B2BED">
        <w:t>Hence</w:t>
      </w:r>
      <w:r w:rsidR="00151F84">
        <w:t>,</w:t>
      </w:r>
      <w:r w:rsidR="007B2BED">
        <w:t xml:space="preserve"> b</w:t>
      </w:r>
      <w:r w:rsidR="00E45D06">
        <w:t xml:space="preserve">ased on the difference in molecular weight </w:t>
      </w:r>
      <w:r w:rsidR="007B2BED">
        <w:t xml:space="preserve">for sodium and chloride ions, salt </w:t>
      </w:r>
      <w:r w:rsidR="00AD2D5A">
        <w:t xml:space="preserve">contains </w:t>
      </w:r>
      <w:r w:rsidR="00E45D06">
        <w:t xml:space="preserve">approximately </w:t>
      </w:r>
      <w:r w:rsidR="00AD2D5A">
        <w:t>390 mg of sodium per gram</w:t>
      </w:r>
      <w:r w:rsidR="006F7C73">
        <w:t xml:space="preserve"> (or 17 mmol because 1 mmol sodium weighs 23 </w:t>
      </w:r>
      <w:r w:rsidR="00BF682A">
        <w:t>m</w:t>
      </w:r>
      <w:r w:rsidR="006F7C73">
        <w:t>g).</w:t>
      </w:r>
    </w:p>
    <w:p w14:paraId="3265127F" w14:textId="77777777" w:rsidR="007328A0" w:rsidRDefault="007328A0" w:rsidP="00AD0420"/>
    <w:p w14:paraId="32651280" w14:textId="2E2EE9F6" w:rsidR="007A730D" w:rsidRPr="00AE63BC" w:rsidRDefault="00313A75" w:rsidP="00AD0420">
      <w:r>
        <w:t xml:space="preserve">Processed foods </w:t>
      </w:r>
      <w:r w:rsidR="00BC7789">
        <w:t xml:space="preserve">may </w:t>
      </w:r>
      <w:r>
        <w:t xml:space="preserve">have high levels of </w:t>
      </w:r>
      <w:r w:rsidR="00151F84">
        <w:t>salt</w:t>
      </w:r>
      <w:r>
        <w:t xml:space="preserve">, and sodium consumption in </w:t>
      </w:r>
      <w:r w:rsidR="00151F84">
        <w:t xml:space="preserve">Australia and New Zealand </w:t>
      </w:r>
      <w:r w:rsidR="00772219">
        <w:t xml:space="preserve">may exceed </w:t>
      </w:r>
      <w:r w:rsidR="00AD2D5A">
        <w:t xml:space="preserve">the </w:t>
      </w:r>
      <w:r w:rsidR="009337E9">
        <w:t>U</w:t>
      </w:r>
      <w:r w:rsidR="00AD2D5A">
        <w:t xml:space="preserve">pper </w:t>
      </w:r>
      <w:r w:rsidR="009337E9">
        <w:t>L</w:t>
      </w:r>
      <w:r w:rsidR="00AD2D5A">
        <w:t>evel of intake</w:t>
      </w:r>
      <w:r w:rsidR="00AD0420">
        <w:t xml:space="preserve"> (2,300 mg/day for adults)</w:t>
      </w:r>
      <w:r w:rsidR="00151F84">
        <w:t xml:space="preserve"> </w:t>
      </w:r>
      <w:r w:rsidR="009337E9">
        <w:t xml:space="preserve">recommended </w:t>
      </w:r>
      <w:r w:rsidR="00772219">
        <w:t xml:space="preserve">in </w:t>
      </w:r>
      <w:r w:rsidR="009337E9">
        <w:t xml:space="preserve">the </w:t>
      </w:r>
      <w:r w:rsidR="00151F84" w:rsidRPr="00151F84">
        <w:t>Nutrient Reference Value</w:t>
      </w:r>
      <w:r w:rsidR="00772219">
        <w:t>s</w:t>
      </w:r>
      <w:r w:rsidR="00151F84" w:rsidRPr="00151F84">
        <w:t xml:space="preserve"> </w:t>
      </w:r>
      <w:r w:rsidR="00151F84">
        <w:t>(</w:t>
      </w:r>
      <w:hyperlink r:id="rId24" w:history="1">
        <w:r w:rsidR="00AD68F9" w:rsidRPr="008307B9">
          <w:rPr>
            <w:rStyle w:val="Hyperlink"/>
          </w:rPr>
          <w:t>http://www.nrv.gov.au/nutrients/sodium.htm</w:t>
        </w:r>
      </w:hyperlink>
      <w:r w:rsidR="00AD68F9">
        <w:t>)</w:t>
      </w:r>
      <w:r>
        <w:t>.</w:t>
      </w:r>
      <w:r w:rsidR="002A1409">
        <w:t xml:space="preserve"> </w:t>
      </w:r>
      <w:r w:rsidR="001D60F1">
        <w:t xml:space="preserve">Data from the Australian Health Survey 2011-12 </w:t>
      </w:r>
      <w:r w:rsidR="001C03D0">
        <w:t>pub</w:t>
      </w:r>
      <w:r w:rsidR="007D1C90">
        <w:t>l</w:t>
      </w:r>
      <w:r w:rsidR="001C03D0">
        <w:t xml:space="preserve">ished by the Australian Bureau of Statistics (ABS) </w:t>
      </w:r>
      <w:r w:rsidR="001D60F1">
        <w:t>estimated the average sodium intake in Australians to be 2,400 mg/day</w:t>
      </w:r>
      <w:r w:rsidR="0045653F">
        <w:t xml:space="preserve"> (104 mmol/day)</w:t>
      </w:r>
      <w:r w:rsidR="00A46BFF">
        <w:t xml:space="preserve">. </w:t>
      </w:r>
      <w:r w:rsidR="009337E9" w:rsidRPr="00C06003">
        <w:rPr>
          <w:lang w:val="en-AU"/>
        </w:rPr>
        <w:t>This estimate does not take account of discretionary salt added during home cooking or at the dining table</w:t>
      </w:r>
      <w:r w:rsidR="009337E9">
        <w:rPr>
          <w:color w:val="1F497D"/>
          <w:lang w:val="en-AU"/>
        </w:rPr>
        <w:t>.</w:t>
      </w:r>
      <w:r w:rsidR="009337E9">
        <w:t xml:space="preserve"> </w:t>
      </w:r>
      <w:r w:rsidR="00A46BFF">
        <w:t>T</w:t>
      </w:r>
      <w:r w:rsidR="001D60F1">
        <w:t xml:space="preserve">he average </w:t>
      </w:r>
      <w:r w:rsidR="00A46BFF">
        <w:t xml:space="preserve">daily </w:t>
      </w:r>
      <w:r w:rsidR="001D60F1">
        <w:t>intake rang</w:t>
      </w:r>
      <w:r w:rsidR="00A46BFF">
        <w:t>ed</w:t>
      </w:r>
      <w:r w:rsidR="001D60F1">
        <w:t xml:space="preserve"> from 1,400 to 3,100</w:t>
      </w:r>
      <w:r w:rsidR="00A46BFF">
        <w:t xml:space="preserve"> </w:t>
      </w:r>
      <w:r w:rsidR="001D60F1">
        <w:t>mg</w:t>
      </w:r>
      <w:r w:rsidR="00A46BFF">
        <w:t xml:space="preserve"> in males and females &gt;2 years of age </w:t>
      </w:r>
      <w:r w:rsidR="00A46BFF">
        <w:fldChar w:fldCharType="begin"/>
      </w:r>
      <w:r w:rsidR="00BB64F2">
        <w:instrText xml:space="preserve"> ADDIN REFMGR.CITE &lt;Refman&gt;&lt;Cite&gt;&lt;Author&gt;ABS&lt;/Author&gt;&lt;Year&gt;2014&lt;/Year&gt;&lt;RecNum&gt;72&lt;/RecNum&gt;&lt;IDText&gt;Australian Health Survey: Nutrition First Results - Foods and Nutrients, 2011-12&lt;/IDText&gt;&lt;MDL Ref_Type="Online Source"&gt;&lt;Ref_Type&gt;Online Source&lt;/Ref_Type&gt;&lt;Ref_ID&gt;72&lt;/Ref_ID&gt;&lt;Title_Primary&gt;Australian Health Survey: Nutrition First Results - Foods and Nutrients, 2011-12&lt;/Title_Primary&gt;&lt;Authors_Primary&gt;ABS&lt;/Authors_Primary&gt;&lt;Date_Primary&gt;2014&lt;/Date_Primary&gt;&lt;Reprint&gt;Not in File&lt;/Reprint&gt;&lt;Date_Secondary&gt;2014/5/13&lt;/Date_Secondary&gt;&lt;Web_URL&gt;&lt;u&gt;http://www.abs.gov.au/ausstats/abs@.nsf/Lookup/by%20Subject/4364.0.55.007~2011-12~Main%20Features~Key%20Findings~1&lt;/u&gt;&lt;/Web_URL&gt;&lt;ZZ_WorkformID&gt;31&lt;/ZZ_WorkformID&gt;&lt;/MDL&gt;&lt;/Cite&gt;&lt;/Refman&gt;</w:instrText>
      </w:r>
      <w:r w:rsidR="00A46BFF">
        <w:fldChar w:fldCharType="separate"/>
      </w:r>
      <w:r w:rsidR="00BB64F2">
        <w:rPr>
          <w:noProof/>
        </w:rPr>
        <w:t>(ABS 2014)</w:t>
      </w:r>
      <w:r w:rsidR="00A46BFF">
        <w:fldChar w:fldCharType="end"/>
      </w:r>
      <w:r w:rsidR="001D60F1">
        <w:t>.</w:t>
      </w:r>
    </w:p>
    <w:p w14:paraId="32651281" w14:textId="77777777" w:rsidR="00E55E4F" w:rsidRDefault="00E55E4F" w:rsidP="007566D2">
      <w:pPr>
        <w:pStyle w:val="Heading2"/>
        <w:numPr>
          <w:ilvl w:val="1"/>
          <w:numId w:val="14"/>
        </w:numPr>
      </w:pPr>
      <w:bookmarkStart w:id="4" w:name="_Toc431458300"/>
      <w:r w:rsidRPr="009E2292">
        <w:t>Health effect</w:t>
      </w:r>
      <w:bookmarkEnd w:id="4"/>
    </w:p>
    <w:p w14:paraId="32651282" w14:textId="4473D3D5" w:rsidR="00487D03" w:rsidRDefault="00487D03" w:rsidP="00487D03">
      <w:r>
        <w:t>Blood pressure is a measure of the force exerted on the vessel (typically artery) wall by blood as it is pumped around the body. It is measure</w:t>
      </w:r>
      <w:r w:rsidR="0097462C">
        <w:t>d in millimetres of mercury (mm</w:t>
      </w:r>
      <w:r w:rsidR="000F6D7D">
        <w:t xml:space="preserve"> </w:t>
      </w:r>
      <w:r>
        <w:t xml:space="preserve">Hg), and is usually </w:t>
      </w:r>
      <w:r w:rsidR="00E3721F">
        <w:t xml:space="preserve">reported </w:t>
      </w:r>
      <w:r>
        <w:t xml:space="preserve">as systolic blood pressure </w:t>
      </w:r>
      <w:r w:rsidR="00E3721F">
        <w:t xml:space="preserve">over </w:t>
      </w:r>
      <w:r>
        <w:t xml:space="preserve">diastolic blood pressure. Systolic blood pressure is the measure of force exerted on vessels immediately after the ventricles of the </w:t>
      </w:r>
      <w:r>
        <w:lastRenderedPageBreak/>
        <w:t>heart contract to eject blood from the heart, while diastolic blood pressure is the measure of force as the vessels relax while the heart refills with blood.</w:t>
      </w:r>
    </w:p>
    <w:p w14:paraId="32651283" w14:textId="77777777" w:rsidR="00B10B8D" w:rsidRDefault="00B10B8D" w:rsidP="00B10B8D"/>
    <w:p w14:paraId="32651284" w14:textId="77777777" w:rsidR="007B79ED" w:rsidRDefault="007B79ED" w:rsidP="007B79ED">
      <w:pPr>
        <w:widowControl w:val="0"/>
        <w:tabs>
          <w:tab w:val="left" w:pos="975"/>
          <w:tab w:val="left" w:pos="1980"/>
          <w:tab w:val="left" w:pos="2865"/>
          <w:tab w:val="left" w:pos="4020"/>
          <w:tab w:val="left" w:pos="5265"/>
          <w:tab w:val="left" w:pos="6555"/>
        </w:tabs>
        <w:autoSpaceDE w:val="0"/>
        <w:autoSpaceDN w:val="0"/>
        <w:adjustRightInd w:val="0"/>
      </w:pPr>
      <w:r>
        <w:t>Blood pressure can be measured at rest or as ambulatory blood pressure. Measurement of ambulatory blood pressure involves a device that takes blood pressure measures repeatedly throughout a 24-hour period. Due to its more invasive nature it is less commonly measured than resting blood pressure. Both ambulatory and resting blood pressure measures are reliable and appropriate measures of blood pressure.</w:t>
      </w:r>
    </w:p>
    <w:p w14:paraId="32651285" w14:textId="77777777" w:rsidR="007B79ED" w:rsidRDefault="007B79ED" w:rsidP="007B79ED"/>
    <w:p w14:paraId="32651286" w14:textId="69BBCC75" w:rsidR="00313A75" w:rsidRPr="00313A75" w:rsidRDefault="007B79ED" w:rsidP="00313A75">
      <w:r>
        <w:t xml:space="preserve">Elevated blood pressure is associated with increased risk of heart attack and stroke. As such, reductions in blood pressure or the maintenance of normal blood pressure (generally regarded to be </w:t>
      </w:r>
      <w:r>
        <w:rPr>
          <w:rFonts w:cs="Arial"/>
        </w:rPr>
        <w:t>&lt;14</w:t>
      </w:r>
      <w:r>
        <w:t>0/90 mm</w:t>
      </w:r>
      <w:r w:rsidR="008E7DCE">
        <w:t xml:space="preserve"> </w:t>
      </w:r>
      <w:r>
        <w:t>Hg</w:t>
      </w:r>
      <w:r>
        <w:rPr>
          <w:rStyle w:val="FootnoteReference"/>
        </w:rPr>
        <w:footnoteReference w:id="3"/>
      </w:r>
      <w:r>
        <w:t>) are considered to be beneficial health effect</w:t>
      </w:r>
      <w:r w:rsidR="003008F4">
        <w:t>s</w:t>
      </w:r>
      <w:r>
        <w:t>. Specifically, sustained reductions in blood pressure are considered to be the beneficial health effect, rather than acute or transient effects that may occur with short-term interventions.</w:t>
      </w:r>
    </w:p>
    <w:p w14:paraId="32651287" w14:textId="77777777" w:rsidR="00E55E4F" w:rsidRPr="009E2292" w:rsidRDefault="00E55E4F" w:rsidP="007566D2">
      <w:pPr>
        <w:pStyle w:val="Heading2"/>
        <w:numPr>
          <w:ilvl w:val="1"/>
          <w:numId w:val="14"/>
        </w:numPr>
      </w:pPr>
      <w:bookmarkStart w:id="5" w:name="_Toc431458301"/>
      <w:r w:rsidRPr="009E2292">
        <w:t>Proposed relationship</w:t>
      </w:r>
      <w:bookmarkEnd w:id="5"/>
    </w:p>
    <w:p w14:paraId="32651289" w14:textId="080E2C50" w:rsidR="00C967A7" w:rsidRPr="003B034E" w:rsidRDefault="00B10B8D" w:rsidP="00E55E4F">
      <w:r>
        <w:t>The food</w:t>
      </w:r>
      <w:r w:rsidR="00893C76">
        <w:t>-</w:t>
      </w:r>
      <w:r>
        <w:t xml:space="preserve">health relationship </w:t>
      </w:r>
      <w:r w:rsidR="000C4624">
        <w:t xml:space="preserve">under review is the relationship that is currently included in Schedule 2 of Standard 1.2.7 </w:t>
      </w:r>
      <w:r w:rsidR="003908DE">
        <w:t>–</w:t>
      </w:r>
      <w:r w:rsidR="000C4624">
        <w:t xml:space="preserve"> </w:t>
      </w:r>
      <w:r w:rsidR="003908DE">
        <w:t xml:space="preserve">that </w:t>
      </w:r>
      <w:r w:rsidR="006F7C73">
        <w:t xml:space="preserve">foods </w:t>
      </w:r>
      <w:r w:rsidR="00AB365B">
        <w:t xml:space="preserve">carrying a claim about reducing blood pressure are required to </w:t>
      </w:r>
      <w:r w:rsidR="006F7C73">
        <w:t xml:space="preserve">meet the conditions for making a </w:t>
      </w:r>
      <w:r w:rsidR="00443C2F">
        <w:t>nutrition content claim about</w:t>
      </w:r>
      <w:r w:rsidR="00AB365B">
        <w:t xml:space="preserve"> low sodium or salt.</w:t>
      </w:r>
    </w:p>
    <w:p w14:paraId="3265128A" w14:textId="77777777" w:rsidR="00E55E4F" w:rsidRPr="003F6C4E" w:rsidRDefault="00E55E4F" w:rsidP="00E55E4F">
      <w:pPr>
        <w:pStyle w:val="Heading1"/>
        <w:numPr>
          <w:ilvl w:val="0"/>
          <w:numId w:val="14"/>
        </w:numPr>
        <w:ind w:left="432"/>
        <w:rPr>
          <w:szCs w:val="36"/>
        </w:rPr>
      </w:pPr>
      <w:bookmarkStart w:id="6" w:name="_Toc431458302"/>
      <w:r w:rsidRPr="003F6C4E">
        <w:rPr>
          <w:szCs w:val="36"/>
        </w:rPr>
        <w:t>Summary and critical appraisal of existing systematic review</w:t>
      </w:r>
      <w:bookmarkEnd w:id="6"/>
      <w:r w:rsidRPr="003F6C4E">
        <w:rPr>
          <w:szCs w:val="36"/>
        </w:rPr>
        <w:t xml:space="preserve"> </w:t>
      </w:r>
    </w:p>
    <w:p w14:paraId="3265128B" w14:textId="268394E0" w:rsidR="00854213" w:rsidRDefault="00B10B8D" w:rsidP="00E55E4F">
      <w:r>
        <w:t>Searching for recent systematic reviews</w:t>
      </w:r>
      <w:r w:rsidR="000C4624">
        <w:t xml:space="preserve"> on this relationship</w:t>
      </w:r>
      <w:r>
        <w:t xml:space="preserve"> identified </w:t>
      </w:r>
      <w:r w:rsidR="000F1A1E">
        <w:t>four</w:t>
      </w:r>
      <w:r>
        <w:t xml:space="preserve"> relevant reviews. The </w:t>
      </w:r>
      <w:r w:rsidR="000F1A1E">
        <w:t xml:space="preserve">most recent was a Cochrane review published in 2013 by He et al. In 2012/13 the </w:t>
      </w:r>
      <w:r w:rsidR="00AB2F12">
        <w:t>World Health Organi</w:t>
      </w:r>
      <w:r w:rsidR="001C238A">
        <w:t>z</w:t>
      </w:r>
      <w:r w:rsidR="00AB2F12">
        <w:t>ation (</w:t>
      </w:r>
      <w:r>
        <w:t>WHO</w:t>
      </w:r>
      <w:r w:rsidR="00AB2F12">
        <w:t>)</w:t>
      </w:r>
      <w:r>
        <w:t xml:space="preserve"> </w:t>
      </w:r>
      <w:r w:rsidR="000F1A1E">
        <w:t xml:space="preserve">published a systematic review </w:t>
      </w:r>
      <w:r w:rsidR="003177C9">
        <w:t xml:space="preserve">in two forms </w:t>
      </w:r>
      <w:r>
        <w:t>to support the guidelines developed for sodium intake</w:t>
      </w:r>
      <w:r w:rsidR="000F1A1E">
        <w:t xml:space="preserve"> </w:t>
      </w:r>
      <w:r w:rsidR="000F1A1E" w:rsidRPr="00F3554F">
        <w:fldChar w:fldCharType="begin">
          <w:fldData xml:space="preserve">PFJlZm1hbj48Q2l0ZT48QXV0aG9yPkFidXJ0bzwvQXV0aG9yPjxZZWFyPjIwMTM8L1llYXI+PFJl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</w:fldData>
        </w:fldChar>
      </w:r>
      <w:r w:rsidR="00BB64F2" w:rsidRPr="008C1D23">
        <w:instrText xml:space="preserve"> ADDIN REFMGR.CITE </w:instrText>
      </w:r>
      <w:r w:rsidR="00BB64F2" w:rsidRPr="00F43EFD">
        <w:fldChar w:fldCharType="begin">
          <w:fldData xml:space="preserve">PFJlZm1hbj48Q2l0ZT48QXV0aG9yPkFidXJ0bzwvQXV0aG9yPjxZZWFyPjIwMTM8L1llYXI+PFJl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</w:fldData>
        </w:fldChar>
      </w:r>
      <w:r w:rsidR="00BB64F2" w:rsidRPr="008C1D23">
        <w:instrText xml:space="preserve"> ADDIN EN.CITE.DATA </w:instrText>
      </w:r>
      <w:r w:rsidR="00BB64F2" w:rsidRPr="00F43EFD">
        <w:fldChar w:fldCharType="end"/>
      </w:r>
      <w:r w:rsidR="000F1A1E" w:rsidRPr="00F3554F">
        <w:fldChar w:fldCharType="separate"/>
      </w:r>
      <w:r w:rsidR="00BB64F2" w:rsidRPr="008C1D23">
        <w:rPr>
          <w:noProof/>
        </w:rPr>
        <w:t xml:space="preserve">(Aburto </w:t>
      </w:r>
      <w:r w:rsidR="00BB64F2" w:rsidRPr="003F4808">
        <w:rPr>
          <w:noProof/>
        </w:rPr>
        <w:t>et al</w:t>
      </w:r>
      <w:r w:rsidR="00BB64F2" w:rsidRPr="001C238A">
        <w:rPr>
          <w:noProof/>
        </w:rPr>
        <w:t>.</w:t>
      </w:r>
      <w:r w:rsidR="00BB64F2" w:rsidRPr="008C1D23">
        <w:rPr>
          <w:noProof/>
        </w:rPr>
        <w:t xml:space="preserve"> 2013; World Health Organi</w:t>
      </w:r>
      <w:r w:rsidR="00FD7AA3">
        <w:rPr>
          <w:noProof/>
        </w:rPr>
        <w:t>z</w:t>
      </w:r>
      <w:r w:rsidR="00BB64F2" w:rsidRPr="008C1D23">
        <w:rPr>
          <w:noProof/>
        </w:rPr>
        <w:t>ation 2012)</w:t>
      </w:r>
      <w:r w:rsidR="000F1A1E" w:rsidRPr="00F3554F">
        <w:fldChar w:fldCharType="end"/>
      </w:r>
      <w:r w:rsidRPr="008C1D23">
        <w:t xml:space="preserve">. </w:t>
      </w:r>
      <w:r w:rsidR="000F1A1E" w:rsidRPr="008C1D23">
        <w:t xml:space="preserve">Two additional Cochrane reviews </w:t>
      </w:r>
      <w:r w:rsidR="001C238A">
        <w:t xml:space="preserve">published between </w:t>
      </w:r>
      <w:r w:rsidR="000F1A1E" w:rsidRPr="008C1D23">
        <w:t>2009 and 2011</w:t>
      </w:r>
      <w:r w:rsidR="001C238A">
        <w:t xml:space="preserve"> were identified</w:t>
      </w:r>
      <w:r w:rsidR="000F1A1E" w:rsidRPr="008C1D23">
        <w:t>. The 2009</w:t>
      </w:r>
      <w:r w:rsidR="000F1A1E">
        <w:t xml:space="preserve"> review focussed on trials of 6 month</w:t>
      </w:r>
      <w:r w:rsidR="004F7BFF">
        <w:t>s</w:t>
      </w:r>
      <w:r w:rsidR="000F1A1E">
        <w:t xml:space="preserve"> or longer duration, with the primary outcomes of </w:t>
      </w:r>
      <w:r w:rsidR="00682A39">
        <w:t>mortality and</w:t>
      </w:r>
      <w:r w:rsidR="000F1A1E">
        <w:t xml:space="preserve"> morbidity</w:t>
      </w:r>
      <w:r w:rsidR="00682A39">
        <w:t xml:space="preserve">, with </w:t>
      </w:r>
      <w:r w:rsidR="000F1A1E">
        <w:t xml:space="preserve">blood pressure </w:t>
      </w:r>
      <w:r w:rsidR="00682A39">
        <w:t xml:space="preserve">investigated as a secondary outcome </w:t>
      </w:r>
      <w:r w:rsidR="000F1A1E">
        <w:fldChar w:fldCharType="begin"/>
      </w:r>
      <w:r w:rsidR="00BB64F2">
        <w:instrText xml:space="preserve"> ADDIN REFMGR.CITE &lt;Refman&gt;&lt;Cite&gt;&lt;Author&gt;Hooper&lt;/Author&gt;&lt;Year&gt;2009&lt;/Year&gt;&lt;RecNum&gt;61&lt;/RecNum&gt;&lt;IDText&gt;Advice to reduce dietary salt for prevention of cardiovascular disease&lt;/IDText&gt;&lt;MDL Ref_Type="Journal"&gt;&lt;Ref_Type&gt;Journal&lt;/Ref_Type&gt;&lt;Ref_ID&gt;61&lt;/Ref_ID&gt;&lt;Title_Primary&gt;&lt;f name="@Arial Unicode MS"&gt;Advice to reduce dietary salt for prevention of cardiovascular disease&lt;/f&gt;&lt;/Title_Primary&gt;&lt;Authors_Primary&gt;Hooper,L&lt;/Authors_Primary&gt;&lt;Authors_Primary&gt;Bartleett,C&lt;/Authors_Primary&gt;&lt;Authors_Primary&gt;Davey Smith,G&lt;/Authors_Primary&gt;&lt;Authors_Primary&gt;Ebrahim,S&lt;/Authors_Primary&gt;&lt;Date_Primary&gt;2009&lt;/Date_Primary&gt;&lt;Reprint&gt;Not in File&lt;/Reprint&gt;&lt;Start_Page&gt;&lt;f name="@Arial Unicode MS"&gt;CD003656&lt;/f&gt;&lt;/Start_Page&gt;&lt;Periodical&gt;Cochrane.Database.Syst.Rev.&lt;/Periodical&gt;&lt;ZZ_JournalStdAbbrev&gt;&lt;f name="System"&gt;Cochrane.Database.Syst.Rev.&lt;/f&gt;&lt;/ZZ_JournalStdAbbrev&gt;&lt;ZZ_WorkformID&gt;1&lt;/ZZ_WorkformID&gt;&lt;/MDL&gt;&lt;/Cite&gt;&lt;/Refman&gt;</w:instrText>
      </w:r>
      <w:r w:rsidR="000F1A1E">
        <w:fldChar w:fldCharType="separate"/>
      </w:r>
      <w:r w:rsidR="00BB64F2" w:rsidRPr="003008F4">
        <w:rPr>
          <w:noProof/>
        </w:rPr>
        <w:t xml:space="preserve">(Hooper </w:t>
      </w:r>
      <w:r w:rsidR="00BB64F2" w:rsidRPr="001D0F02">
        <w:rPr>
          <w:noProof/>
        </w:rPr>
        <w:t>et al</w:t>
      </w:r>
      <w:r w:rsidR="00BB64F2">
        <w:rPr>
          <w:noProof/>
        </w:rPr>
        <w:t>. 2009)</w:t>
      </w:r>
      <w:r w:rsidR="000F1A1E">
        <w:fldChar w:fldCharType="end"/>
      </w:r>
      <w:r w:rsidR="000F1A1E">
        <w:t xml:space="preserve">. The 2011 Cochrane review </w:t>
      </w:r>
      <w:r w:rsidR="003177C9">
        <w:t xml:space="preserve">used broader eligibility criteria with no restriction on trial duration </w:t>
      </w:r>
      <w:r w:rsidR="003177C9">
        <w:fldChar w:fldCharType="begin"/>
      </w:r>
      <w:r w:rsidR="00BB64F2">
        <w:instrText xml:space="preserve"> ADDIN REFMGR.CITE &lt;Refman&gt;&lt;Cite&gt;&lt;Author&gt;Graudal&lt;/Author&gt;&lt;Year&gt;2011&lt;/Year&gt;&lt;RecNum&gt;60&lt;/RecNum&gt;&lt;IDText&gt;Effects of low sodium diet versus high sodium diet on blood pressure, renin, aldosterone, catecholamines, cholesterol, and triglyceride&lt;/IDText&gt;&lt;MDL Ref_Type="Journal"&gt;&lt;Ref_Type&gt;Journal&lt;/Ref_Type&gt;&lt;Ref_ID&gt;60&lt;/Ref_ID&gt;&lt;Title_Primary&gt;Effects of low sodium diet versus high sodium diet on blood pressure, renin, aldosterone, catecholamines, cholesterol, and triglyceride&lt;/Title_Primary&gt;&lt;Authors_Primary&gt;Graudal,N.A.&lt;/Authors_Primary&gt;&lt;Authors_Primary&gt;Hubeck-Graudal,T.&lt;/Authors_Primary&gt;&lt;Authors_Primary&gt;Jurgens,G.&lt;/Authors_Primary&gt;&lt;Date_Primary&gt;2011&lt;/Date_Primary&gt;&lt;Keywords&gt;African Continental Ancestry Group&lt;/Keywords&gt;&lt;Keywords&gt;Aldosterone&lt;/Keywords&gt;&lt;Keywords&gt;analysis&lt;/Keywords&gt;&lt;Keywords&gt;Asian Continental Ancestry Group&lt;/Keywords&gt;&lt;Keywords&gt;blood&lt;/Keywords&gt;&lt;Keywords&gt;Blood Pressure&lt;/Keywords&gt;&lt;Keywords&gt;Catecholamines&lt;/Keywords&gt;&lt;Keywords&gt;Cholesterol&lt;/Keywords&gt;&lt;Keywords&gt;Diet&lt;/Keywords&gt;&lt;Keywords&gt;diet therapy&lt;/Keywords&gt;&lt;Keywords&gt;Diet,Sodium-Restricted&lt;/Keywords&gt;&lt;Keywords&gt;drug effects&lt;/Keywords&gt;&lt;Keywords&gt;ethnology&lt;/Keywords&gt;&lt;Keywords&gt;European Continental Ancestry Group&lt;/Keywords&gt;&lt;Keywords&gt;Humans&lt;/Keywords&gt;&lt;Keywords&gt;Hypertension&lt;/Keywords&gt;&lt;Keywords&gt;methods&lt;/Keywords&gt;&lt;Keywords&gt;pharmacology&lt;/Keywords&gt;&lt;Keywords&gt;radiation effects&lt;/Keywords&gt;&lt;Keywords&gt;Randomized Controlled Trials as Topic&lt;/Keywords&gt;&lt;Keywords&gt;Renin&lt;/Keywords&gt;&lt;Keywords&gt;Sodium&lt;/Keywords&gt;&lt;Keywords&gt;Sodium Chloride,Dietary&lt;/Keywords&gt;&lt;Keywords&gt;Triglycerides&lt;/Keywords&gt;&lt;Reprint&gt;Not in File&lt;/Reprint&gt;&lt;Start_Page&gt;CD004022&lt;/Start_Page&gt;&lt;Periodical&gt;Cochrane.Database.Syst.Rev.&lt;/Periodical&gt;&lt;Issue&gt;11&lt;/Issue&gt;&lt;Misc_3&gt;10.1002/14651858.CD004022.pub3 [doi]&lt;/Misc_3&gt;&lt;Address&gt;Department of Rheumatology TA4242/Internal Medicine, Copenhagen University Hospital, Rigshospitalet, Copenhagen, Denmark. graudal@dadlnet.dk&lt;/Address&gt;&lt;Web_URL&gt;PM:22071811&lt;/Web_URL&gt;&lt;ZZ_JournalStdAbbrev&gt;&lt;f name="System"&gt;Cochrane.Database.Syst.Rev.&lt;/f&gt;&lt;/ZZ_JournalStdAbbrev&gt;&lt;ZZ_WorkformID&gt;1&lt;/ZZ_WorkformID&gt;&lt;/MDL&gt;&lt;/Cite&gt;&lt;/Refman&gt;</w:instrText>
      </w:r>
      <w:r w:rsidR="003177C9">
        <w:fldChar w:fldCharType="separate"/>
      </w:r>
      <w:r w:rsidR="00BB64F2">
        <w:rPr>
          <w:noProof/>
        </w:rPr>
        <w:t xml:space="preserve">(Graudal </w:t>
      </w:r>
      <w:r w:rsidR="00BB64F2" w:rsidRPr="001D0F02">
        <w:rPr>
          <w:noProof/>
        </w:rPr>
        <w:t>et al</w:t>
      </w:r>
      <w:r w:rsidR="00BB64F2" w:rsidRPr="003008F4">
        <w:rPr>
          <w:noProof/>
        </w:rPr>
        <w:t>.</w:t>
      </w:r>
      <w:r w:rsidR="00BB64F2">
        <w:rPr>
          <w:noProof/>
        </w:rPr>
        <w:t xml:space="preserve"> 2011)</w:t>
      </w:r>
      <w:r w:rsidR="003177C9">
        <w:fldChar w:fldCharType="end"/>
      </w:r>
      <w:r w:rsidR="00854213">
        <w:t xml:space="preserve">. </w:t>
      </w:r>
    </w:p>
    <w:p w14:paraId="3265128C" w14:textId="77777777" w:rsidR="00854213" w:rsidRDefault="00854213" w:rsidP="00E55E4F"/>
    <w:p w14:paraId="3265128D" w14:textId="42A282B1" w:rsidR="00F61554" w:rsidRDefault="00854213" w:rsidP="00E55E4F">
      <w:r>
        <w:t xml:space="preserve">The WHO </w:t>
      </w:r>
      <w:r w:rsidR="00123826">
        <w:t>(</w:t>
      </w:r>
      <w:r>
        <w:t>2012</w:t>
      </w:r>
      <w:r w:rsidR="00123826">
        <w:t>)</w:t>
      </w:r>
      <w:r>
        <w:t xml:space="preserve"> and He et al</w:t>
      </w:r>
      <w:r w:rsidR="007D3782">
        <w:t>.</w:t>
      </w:r>
      <w:r>
        <w:t xml:space="preserve"> </w:t>
      </w:r>
      <w:r w:rsidR="00123826">
        <w:t>(</w:t>
      </w:r>
      <w:r>
        <w:t>2013</w:t>
      </w:r>
      <w:r w:rsidR="00123826">
        <w:t>)</w:t>
      </w:r>
      <w:r>
        <w:t xml:space="preserve"> reviews were most relevant to FSANZ</w:t>
      </w:r>
      <w:r w:rsidR="003177C9">
        <w:t xml:space="preserve"> as they specifically addressed the food</w:t>
      </w:r>
      <w:r w:rsidR="00893C76">
        <w:t>-</w:t>
      </w:r>
      <w:r w:rsidR="003177C9">
        <w:t>health relationship under review</w:t>
      </w:r>
      <w:r>
        <w:t xml:space="preserve">. </w:t>
      </w:r>
      <w:r w:rsidR="00B10B8D">
        <w:t xml:space="preserve">Both reviews </w:t>
      </w:r>
      <w:r w:rsidR="00F61554">
        <w:t>had</w:t>
      </w:r>
      <w:r w:rsidR="00B10B8D">
        <w:t xml:space="preserve"> similar inclusion and exclusion criteria, although </w:t>
      </w:r>
      <w:r w:rsidR="00123826">
        <w:t xml:space="preserve">the review by </w:t>
      </w:r>
      <w:r w:rsidR="00B10B8D">
        <w:t xml:space="preserve">He </w:t>
      </w:r>
      <w:r w:rsidR="00E20E14">
        <w:t>et al</w:t>
      </w:r>
      <w:r w:rsidR="007D3782">
        <w:t>.</w:t>
      </w:r>
      <w:r w:rsidR="00123826">
        <w:t xml:space="preserve"> (2013)</w:t>
      </w:r>
      <w:r w:rsidR="00E20E14">
        <w:t xml:space="preserve"> </w:t>
      </w:r>
      <w:r w:rsidR="00B10B8D">
        <w:t xml:space="preserve">excluded </w:t>
      </w:r>
      <w:r w:rsidR="0097462C">
        <w:t>trials</w:t>
      </w:r>
      <w:r w:rsidR="00B10B8D">
        <w:t xml:space="preserve"> in subjects with diseases such as diabetes</w:t>
      </w:r>
      <w:r w:rsidR="007A730D">
        <w:t xml:space="preserve"> and a</w:t>
      </w:r>
      <w:r w:rsidR="003908DE">
        <w:t xml:space="preserve">lso </w:t>
      </w:r>
      <w:r w:rsidR="0097462C">
        <w:t xml:space="preserve">trials </w:t>
      </w:r>
      <w:r w:rsidR="003908DE">
        <w:t>that had used conco</w:t>
      </w:r>
      <w:r w:rsidR="007A730D">
        <w:t>mit</w:t>
      </w:r>
      <w:r w:rsidR="003908DE">
        <w:t>a</w:t>
      </w:r>
      <w:r w:rsidR="007A730D">
        <w:t>nt interventions</w:t>
      </w:r>
      <w:r w:rsidR="00B10B8D">
        <w:t>.</w:t>
      </w:r>
      <w:r w:rsidR="00105FAE">
        <w:t xml:space="preserve"> </w:t>
      </w:r>
      <w:r w:rsidR="00F61554">
        <w:t xml:space="preserve">As the He </w:t>
      </w:r>
      <w:r w:rsidR="00E20E14">
        <w:t>et al</w:t>
      </w:r>
      <w:r w:rsidR="007D3782">
        <w:t>.</w:t>
      </w:r>
      <w:r w:rsidR="00CB2785">
        <w:t xml:space="preserve"> (2013)</w:t>
      </w:r>
      <w:r w:rsidR="00222CE2">
        <w:t xml:space="preserve"> </w:t>
      </w:r>
      <w:r w:rsidR="00F61554">
        <w:t xml:space="preserve">review </w:t>
      </w:r>
      <w:r w:rsidR="003908DE">
        <w:t>literature</w:t>
      </w:r>
      <w:r w:rsidR="00F61554">
        <w:t xml:space="preserve"> </w:t>
      </w:r>
      <w:r w:rsidR="003908DE">
        <w:t>searches were performed more recently</w:t>
      </w:r>
      <w:r w:rsidR="005B5149">
        <w:t xml:space="preserve"> </w:t>
      </w:r>
      <w:r w:rsidR="00F61554">
        <w:t xml:space="preserve">it was selected to be formally updated in this </w:t>
      </w:r>
      <w:r w:rsidR="00AD4080">
        <w:t>report</w:t>
      </w:r>
      <w:r w:rsidR="00F61554">
        <w:t xml:space="preserve">. </w:t>
      </w:r>
      <w:r w:rsidR="003177C9">
        <w:t>However, consideration has been given to the conclusions of all four systematic reviews in FSANZ’s assessment.</w:t>
      </w:r>
    </w:p>
    <w:p w14:paraId="3265128E" w14:textId="77777777" w:rsidR="003908DE" w:rsidRDefault="007A730D" w:rsidP="003908DE">
      <w:pPr>
        <w:pStyle w:val="Heading2"/>
        <w:numPr>
          <w:ilvl w:val="1"/>
          <w:numId w:val="14"/>
        </w:numPr>
      </w:pPr>
      <w:bookmarkStart w:id="7" w:name="_Toc431458303"/>
      <w:r>
        <w:t>Methods used in the existing r</w:t>
      </w:r>
      <w:r w:rsidR="00E55E4F">
        <w:t>eview</w:t>
      </w:r>
      <w:bookmarkEnd w:id="7"/>
      <w:r w:rsidR="00E55E4F">
        <w:t xml:space="preserve"> </w:t>
      </w:r>
    </w:p>
    <w:p w14:paraId="3265128F" w14:textId="0410B6C3" w:rsidR="004507A4" w:rsidRDefault="004507A4" w:rsidP="003908DE">
      <w:r>
        <w:t>The property of food (</w:t>
      </w:r>
      <w:r w:rsidR="003908DE">
        <w:t>salt</w:t>
      </w:r>
      <w:r>
        <w:t>), the health effect (blood pressure measured in mm</w:t>
      </w:r>
      <w:r w:rsidR="009B0246">
        <w:t xml:space="preserve"> </w:t>
      </w:r>
      <w:r>
        <w:t>Hg using a sphygmomanometer) and the direction of effect investigated in the He et al</w:t>
      </w:r>
      <w:r w:rsidR="007D3782">
        <w:t>.</w:t>
      </w:r>
      <w:r>
        <w:t xml:space="preserve"> </w:t>
      </w:r>
      <w:r w:rsidR="00CB2785">
        <w:t>(</w:t>
      </w:r>
      <w:r w:rsidR="00FD6061">
        <w:t>2013</w:t>
      </w:r>
      <w:r w:rsidR="00CB2785">
        <w:t>)</w:t>
      </w:r>
      <w:r w:rsidR="00FD6061">
        <w:t xml:space="preserve"> </w:t>
      </w:r>
      <w:r>
        <w:t>review are identical to those that FSANZ has specified above.</w:t>
      </w:r>
      <w:r w:rsidR="00893D72">
        <w:t xml:space="preserve"> </w:t>
      </w:r>
      <w:r w:rsidR="009B0246">
        <w:t xml:space="preserve">Furthermore, we assumed that the </w:t>
      </w:r>
      <w:r w:rsidR="0097050D">
        <w:t>property of the food was sodium because all the included studies measured urinary sodium.</w:t>
      </w:r>
      <w:r>
        <w:t xml:space="preserve"> The diets were described as reduced salt intake,</w:t>
      </w:r>
      <w:r w:rsidR="0097050D">
        <w:t xml:space="preserve"> however,</w:t>
      </w:r>
      <w:r>
        <w:t xml:space="preserve"> it is possible that other sources of </w:t>
      </w:r>
      <w:r>
        <w:lastRenderedPageBreak/>
        <w:t>sodium (e.g. sodium bica</w:t>
      </w:r>
      <w:r w:rsidR="00893D72">
        <w:t xml:space="preserve">rbonate) were also restricted. </w:t>
      </w:r>
      <w:r>
        <w:t>However, given the predominance of salt as a source of sodium in the Western diet, trials achieving the level of sodium reduction</w:t>
      </w:r>
      <w:r w:rsidR="003908DE">
        <w:t xml:space="preserve"> described would have been predominantly achieved through reductions in sodium chloride (salt) intake.</w:t>
      </w:r>
    </w:p>
    <w:p w14:paraId="32651290" w14:textId="77777777" w:rsidR="004507A4" w:rsidRDefault="004507A4" w:rsidP="00F61554"/>
    <w:p w14:paraId="32651291" w14:textId="4135208F" w:rsidR="00F61554" w:rsidRDefault="00222CE2" w:rsidP="00F61554">
      <w:r>
        <w:t xml:space="preserve">He et al. </w:t>
      </w:r>
      <w:r w:rsidR="00A06DC5">
        <w:t xml:space="preserve">originally </w:t>
      </w:r>
      <w:r w:rsidR="009E3706">
        <w:t>published a systematic review assess</w:t>
      </w:r>
      <w:r w:rsidR="00FD6061">
        <w:t xml:space="preserve">ing the effects of longer-term </w:t>
      </w:r>
      <w:r w:rsidR="009E3706">
        <w:t>reductions in</w:t>
      </w:r>
      <w:r w:rsidR="00A06DC5">
        <w:t xml:space="preserve"> sodium </w:t>
      </w:r>
      <w:r w:rsidR="009E3706">
        <w:t>intake</w:t>
      </w:r>
      <w:r w:rsidR="00C9048D">
        <w:rPr>
          <w:rStyle w:val="FootnoteReference"/>
        </w:rPr>
        <w:footnoteReference w:id="4"/>
      </w:r>
      <w:r w:rsidR="00EA0687">
        <w:t xml:space="preserve"> of 40-120</w:t>
      </w:r>
      <w:r w:rsidR="007D3782">
        <w:t xml:space="preserve"> </w:t>
      </w:r>
      <w:r w:rsidR="00EA0687">
        <w:t>mmol/day</w:t>
      </w:r>
      <w:r w:rsidR="009E3706">
        <w:t xml:space="preserve"> on </w:t>
      </w:r>
      <w:r w:rsidR="00A06DC5">
        <w:t>blood pressure in 2002, with a subsequent Cochrane review in 2004.</w:t>
      </w:r>
      <w:r>
        <w:t xml:space="preserve"> </w:t>
      </w:r>
      <w:r w:rsidR="00A06DC5">
        <w:t>This review was updated</w:t>
      </w:r>
      <w:r>
        <w:t xml:space="preserve"> in 2005, 2006 and 2013</w:t>
      </w:r>
      <w:r w:rsidR="00A06DC5">
        <w:t>, without substantial</w:t>
      </w:r>
      <w:r>
        <w:t xml:space="preserve"> </w:t>
      </w:r>
      <w:r w:rsidR="00A06DC5">
        <w:t xml:space="preserve">change to the </w:t>
      </w:r>
      <w:r>
        <w:t>conclusions of the review.</w:t>
      </w:r>
      <w:r w:rsidR="00952AC0">
        <w:t xml:space="preserve"> The authors defined longer-term studies as those lasting 4 weeks or longer.</w:t>
      </w:r>
      <w:r w:rsidR="00EA0687">
        <w:t xml:space="preserve"> Exclusion of studies with durations of less than 4 weeks is appropriate as this excludes acute effects of changes in sodium intake.</w:t>
      </w:r>
      <w:r w:rsidR="003908DE">
        <w:t xml:space="preserve"> Similarly, exclusion of studies which achieved reductions in sodium intake of more than 120 </w:t>
      </w:r>
      <w:r w:rsidR="00501538">
        <w:t>mmol</w:t>
      </w:r>
      <w:r w:rsidR="003908DE">
        <w:t>/day is reasonable, and for FSANZ’s purpose makes the review relevant to Australian and New Zealand populations</w:t>
      </w:r>
      <w:r w:rsidR="00DC3FC7">
        <w:t xml:space="preserve"> as larger reductions would be difiicult to achieve (see section 2.3)</w:t>
      </w:r>
      <w:r w:rsidR="003908DE">
        <w:t>.</w:t>
      </w:r>
    </w:p>
    <w:p w14:paraId="32651292" w14:textId="77777777" w:rsidR="00222CE2" w:rsidRDefault="00222CE2" w:rsidP="00F61554"/>
    <w:p w14:paraId="32651293" w14:textId="4041DBA1" w:rsidR="0087334F" w:rsidRDefault="0087334F" w:rsidP="00F61554">
      <w:r>
        <w:t xml:space="preserve">The search strategy used </w:t>
      </w:r>
      <w:r w:rsidR="00382905">
        <w:t>by He et al</w:t>
      </w:r>
      <w:r w:rsidR="00893D72">
        <w:t xml:space="preserve">. </w:t>
      </w:r>
      <w:r w:rsidR="00DC3FC7">
        <w:t xml:space="preserve">(2013) </w:t>
      </w:r>
      <w:r>
        <w:t xml:space="preserve">is detailed in Appendix </w:t>
      </w:r>
      <w:r w:rsidR="0063350C">
        <w:t>1</w:t>
      </w:r>
      <w:r>
        <w:t xml:space="preserve">. Searches were performed in the following databases </w:t>
      </w:r>
      <w:r w:rsidR="007E2CF0">
        <w:t>from their commencement until the search dates</w:t>
      </w:r>
      <w:r w:rsidR="007D3782">
        <w:t>,</w:t>
      </w:r>
      <w:r w:rsidR="007E2CF0">
        <w:t xml:space="preserve"> which were </w:t>
      </w:r>
      <w:r>
        <w:t xml:space="preserve">in </w:t>
      </w:r>
      <w:r w:rsidRPr="007E2CF0">
        <w:t>December 2012</w:t>
      </w:r>
      <w:r>
        <w:t>:</w:t>
      </w:r>
    </w:p>
    <w:p w14:paraId="32651294" w14:textId="77777777" w:rsidR="004F7BFF" w:rsidRDefault="004F7BFF" w:rsidP="00F61554"/>
    <w:p w14:paraId="32651295" w14:textId="77777777" w:rsidR="0087334F" w:rsidRDefault="0087334F" w:rsidP="001D0F02">
      <w:pPr>
        <w:pStyle w:val="FSBullet1"/>
      </w:pPr>
      <w:r>
        <w:t>Ovid Medline</w:t>
      </w:r>
    </w:p>
    <w:p w14:paraId="32651296" w14:textId="77777777" w:rsidR="0087334F" w:rsidRDefault="0087334F" w:rsidP="001D0F02">
      <w:pPr>
        <w:pStyle w:val="FSBullet1"/>
      </w:pPr>
      <w:r>
        <w:t>Ovid EMBASE</w:t>
      </w:r>
    </w:p>
    <w:p w14:paraId="32651297" w14:textId="77777777" w:rsidR="0087334F" w:rsidRDefault="0087334F" w:rsidP="001D0F02">
      <w:pPr>
        <w:pStyle w:val="FSBullet1"/>
      </w:pPr>
      <w:r>
        <w:t>Cochrane Central Register of Controlled Trials (CENTRAL)</w:t>
      </w:r>
    </w:p>
    <w:p w14:paraId="32651298" w14:textId="77777777" w:rsidR="0087334F" w:rsidRDefault="0087334F" w:rsidP="001D0F02">
      <w:pPr>
        <w:pStyle w:val="FSBullet1"/>
      </w:pPr>
      <w:r>
        <w:t>Cochrane Hypertension Group Special Register</w:t>
      </w:r>
      <w:r w:rsidR="00382905">
        <w:t>.</w:t>
      </w:r>
    </w:p>
    <w:p w14:paraId="32651299" w14:textId="77777777" w:rsidR="003177C9" w:rsidRDefault="003177C9" w:rsidP="003177C9">
      <w:pPr>
        <w:pStyle w:val="ListParagraph"/>
        <w:ind w:left="426"/>
      </w:pPr>
    </w:p>
    <w:p w14:paraId="3265129A" w14:textId="29CE4DBE" w:rsidR="00EA2DAE" w:rsidRDefault="00EA2DAE" w:rsidP="00F61554">
      <w:r>
        <w:t>The basis for study selection, summarised under the PICOT headings</w:t>
      </w:r>
      <w:r w:rsidR="00343E7A">
        <w:t>,</w:t>
      </w:r>
      <w:r w:rsidR="00AB365B">
        <w:t xml:space="preserve"> is in Table 2</w:t>
      </w:r>
      <w:r>
        <w:t>. For inclusion</w:t>
      </w:r>
      <w:r w:rsidR="007D3782">
        <w:t>,</w:t>
      </w:r>
      <w:r>
        <w:t xml:space="preserve"> studies must have had random allocation to control or experimental groups, with no concomitant interventions in either group. </w:t>
      </w:r>
      <w:r w:rsidR="00E50B8F">
        <w:t xml:space="preserve">Included studies were </w:t>
      </w:r>
      <w:r>
        <w:t xml:space="preserve">performed in </w:t>
      </w:r>
      <w:r w:rsidR="00E50B8F">
        <w:t xml:space="preserve">normotensive or hypertensive </w:t>
      </w:r>
      <w:r>
        <w:t>adults</w:t>
      </w:r>
      <w:r w:rsidR="00E50B8F">
        <w:t xml:space="preserve"> </w:t>
      </w:r>
      <w:r w:rsidR="00867291">
        <w:t xml:space="preserve">(including studies of essential hypertension) </w:t>
      </w:r>
      <w:r w:rsidR="00E50B8F">
        <w:t>without other disease</w:t>
      </w:r>
      <w:r>
        <w:t xml:space="preserve">. </w:t>
      </w:r>
      <w:r w:rsidR="00E50B8F">
        <w:t>Measures of 24</w:t>
      </w:r>
      <w:r w:rsidR="00FD6061">
        <w:t>-</w:t>
      </w:r>
      <w:r>
        <w:t>h</w:t>
      </w:r>
      <w:r w:rsidR="00FD6061">
        <w:t>ou</w:t>
      </w:r>
      <w:r w:rsidR="00E50B8F">
        <w:t xml:space="preserve">r urinary sodium </w:t>
      </w:r>
      <w:r w:rsidR="00FD6061">
        <w:t xml:space="preserve">excretion </w:t>
      </w:r>
      <w:r w:rsidR="00E50B8F">
        <w:t>were</w:t>
      </w:r>
      <w:r>
        <w:t xml:space="preserve"> required, and the achieved reduction in sodium excretion in </w:t>
      </w:r>
      <w:r w:rsidR="000821C0">
        <w:t xml:space="preserve">the intervention </w:t>
      </w:r>
      <w:r>
        <w:t xml:space="preserve">groups needed to be </w:t>
      </w:r>
      <w:r w:rsidR="00E50B8F">
        <w:t xml:space="preserve">between </w:t>
      </w:r>
      <w:r>
        <w:t>40-120 mmol</w:t>
      </w:r>
      <w:r w:rsidR="00D0786B">
        <w:t xml:space="preserve"> sodium</w:t>
      </w:r>
      <w:r>
        <w:t>/day</w:t>
      </w:r>
      <w:r w:rsidR="00693CDD">
        <w:t>.</w:t>
      </w:r>
      <w:r w:rsidR="00693CDD">
        <w:rPr>
          <w:rStyle w:val="FootnoteReference"/>
        </w:rPr>
        <w:footnoteReference w:id="5"/>
      </w:r>
      <w:r w:rsidR="00343E7A">
        <w:t xml:space="preserve"> </w:t>
      </w:r>
      <w:r w:rsidR="009D43F1">
        <w:t>Measures of ambulatory or resting blood pressure were not distinguished.</w:t>
      </w:r>
    </w:p>
    <w:p w14:paraId="3265129C" w14:textId="2567BB19" w:rsidR="00F61554" w:rsidRPr="00ED6414" w:rsidRDefault="00AB365B" w:rsidP="00AB365B">
      <w:pPr>
        <w:spacing w:before="120" w:after="120"/>
        <w:rPr>
          <w:b/>
          <w:i/>
        </w:rPr>
      </w:pPr>
      <w:r>
        <w:rPr>
          <w:b/>
          <w:i/>
        </w:rPr>
        <w:t>Table 2</w:t>
      </w:r>
      <w:r w:rsidR="00ED6414" w:rsidRPr="00ED6414">
        <w:rPr>
          <w:b/>
          <w:i/>
        </w:rPr>
        <w:tab/>
      </w:r>
      <w:r w:rsidR="00DC7AFB">
        <w:rPr>
          <w:b/>
          <w:i/>
        </w:rPr>
        <w:tab/>
      </w:r>
      <w:r w:rsidR="002D67B9" w:rsidRPr="002D67B9">
        <w:rPr>
          <w:i/>
        </w:rPr>
        <w:t xml:space="preserve">PICOTS criteria for study selection </w:t>
      </w:r>
      <w:r w:rsidR="0004640D" w:rsidRPr="002D67B9">
        <w:rPr>
          <w:i/>
        </w:rPr>
        <w:t>in He</w:t>
      </w:r>
      <w:r w:rsidR="007D3782" w:rsidRPr="002D67B9">
        <w:rPr>
          <w:i/>
        </w:rPr>
        <w:t xml:space="preserve"> et al.</w:t>
      </w:r>
      <w:r w:rsidR="0004640D" w:rsidRPr="002D67B9">
        <w:rPr>
          <w:i/>
        </w:rPr>
        <w:t xml:space="preserve"> 2013 review</w:t>
      </w:r>
    </w:p>
    <w:tbl>
      <w:tblPr>
        <w:tblStyle w:val="TableGrid"/>
        <w:tblW w:w="0" w:type="auto"/>
        <w:tblInd w:w="108" w:type="dxa"/>
        <w:tblLook w:val="04A0" w:firstRow="1" w:lastRow="0" w:firstColumn="1" w:lastColumn="0" w:noHBand="0" w:noVBand="1"/>
      </w:tblPr>
      <w:tblGrid>
        <w:gridCol w:w="1418"/>
        <w:gridCol w:w="7760"/>
      </w:tblGrid>
      <w:tr w:rsidR="00F61554" w14:paraId="326512A1" w14:textId="77777777" w:rsidTr="00AB365B">
        <w:tc>
          <w:tcPr>
            <w:tcW w:w="1418" w:type="dxa"/>
            <w:shd w:val="clear" w:color="auto" w:fill="F2F2F2" w:themeFill="background1" w:themeFillShade="F2"/>
            <w:vAlign w:val="center"/>
          </w:tcPr>
          <w:p w14:paraId="3265129D" w14:textId="77777777" w:rsidR="00F61554" w:rsidRPr="007D0CCF" w:rsidRDefault="00F61554" w:rsidP="00ED6414">
            <w:pPr>
              <w:spacing w:after="120"/>
              <w:rPr>
                <w:b/>
                <w:sz w:val="18"/>
              </w:rPr>
            </w:pPr>
            <w:r w:rsidRPr="007D0CCF">
              <w:rPr>
                <w:b/>
                <w:sz w:val="18"/>
              </w:rPr>
              <w:t>Population</w:t>
            </w:r>
          </w:p>
        </w:tc>
        <w:tc>
          <w:tcPr>
            <w:tcW w:w="7760" w:type="dxa"/>
            <w:vAlign w:val="center"/>
          </w:tcPr>
          <w:p w14:paraId="3265129E" w14:textId="77777777" w:rsidR="00F61554" w:rsidRDefault="00222CE2" w:rsidP="00E720A8">
            <w:pPr>
              <w:rPr>
                <w:sz w:val="18"/>
              </w:rPr>
            </w:pPr>
            <w:r>
              <w:rPr>
                <w:sz w:val="18"/>
              </w:rPr>
              <w:t>Adults (</w:t>
            </w:r>
            <w:r>
              <w:rPr>
                <w:rFonts w:cs="Arial"/>
                <w:sz w:val="18"/>
              </w:rPr>
              <w:t>≥</w:t>
            </w:r>
            <w:r>
              <w:rPr>
                <w:sz w:val="18"/>
              </w:rPr>
              <w:t xml:space="preserve">18 years) </w:t>
            </w:r>
          </w:p>
          <w:p w14:paraId="3265129F" w14:textId="77777777" w:rsidR="00222CE2" w:rsidRDefault="00222CE2" w:rsidP="00222CE2">
            <w:pPr>
              <w:rPr>
                <w:sz w:val="18"/>
              </w:rPr>
            </w:pPr>
            <w:r>
              <w:rPr>
                <w:sz w:val="18"/>
              </w:rPr>
              <w:t>With or without hypertension</w:t>
            </w:r>
            <w:r w:rsidR="007E4061">
              <w:rPr>
                <w:sz w:val="18"/>
              </w:rPr>
              <w:t>; if hypertensive, without medication</w:t>
            </w:r>
          </w:p>
          <w:p w14:paraId="326512A0" w14:textId="77777777" w:rsidR="00222CE2" w:rsidRPr="00C31B08" w:rsidRDefault="00222CE2" w:rsidP="00222CE2">
            <w:pPr>
              <w:rPr>
                <w:sz w:val="18"/>
              </w:rPr>
            </w:pPr>
            <w:r>
              <w:rPr>
                <w:sz w:val="18"/>
              </w:rPr>
              <w:t>Without other diseases (eg diabetes, heart failure)</w:t>
            </w:r>
          </w:p>
        </w:tc>
      </w:tr>
      <w:tr w:rsidR="00F61554" w14:paraId="326512A5" w14:textId="77777777" w:rsidTr="00AB365B">
        <w:tc>
          <w:tcPr>
            <w:tcW w:w="1418" w:type="dxa"/>
            <w:shd w:val="clear" w:color="auto" w:fill="F2F2F2" w:themeFill="background1" w:themeFillShade="F2"/>
            <w:vAlign w:val="center"/>
          </w:tcPr>
          <w:p w14:paraId="326512A2" w14:textId="77777777" w:rsidR="00F61554" w:rsidRPr="007D0CCF" w:rsidRDefault="00F61554" w:rsidP="00ED6414">
            <w:pPr>
              <w:spacing w:after="120"/>
              <w:rPr>
                <w:b/>
                <w:sz w:val="18"/>
              </w:rPr>
            </w:pPr>
            <w:r w:rsidRPr="007D0CCF">
              <w:rPr>
                <w:b/>
                <w:sz w:val="18"/>
              </w:rPr>
              <w:t>Intervention</w:t>
            </w:r>
          </w:p>
        </w:tc>
        <w:tc>
          <w:tcPr>
            <w:tcW w:w="7760" w:type="dxa"/>
            <w:vAlign w:val="center"/>
          </w:tcPr>
          <w:p w14:paraId="326512A3" w14:textId="77777777" w:rsidR="00F61554" w:rsidRDefault="00222CE2" w:rsidP="00E720A8">
            <w:pPr>
              <w:rPr>
                <w:sz w:val="18"/>
              </w:rPr>
            </w:pPr>
            <w:r>
              <w:rPr>
                <w:sz w:val="18"/>
              </w:rPr>
              <w:t>Reduced salt intake</w:t>
            </w:r>
          </w:p>
          <w:p w14:paraId="326512A4" w14:textId="1AC0D96A" w:rsidR="00222CE2" w:rsidRPr="00C31B08" w:rsidRDefault="00222CE2" w:rsidP="00E720A8">
            <w:pPr>
              <w:rPr>
                <w:sz w:val="18"/>
              </w:rPr>
            </w:pPr>
            <w:r>
              <w:rPr>
                <w:sz w:val="18"/>
              </w:rPr>
              <w:t xml:space="preserve">Reduction in </w:t>
            </w:r>
            <w:r w:rsidR="00DC3FC7">
              <w:rPr>
                <w:sz w:val="18"/>
              </w:rPr>
              <w:t>sodium intake</w:t>
            </w:r>
            <w:r w:rsidR="00541669">
              <w:rPr>
                <w:sz w:val="18"/>
              </w:rPr>
              <w:t>,</w:t>
            </w:r>
            <w:r w:rsidR="00DC3FC7">
              <w:rPr>
                <w:sz w:val="18"/>
              </w:rPr>
              <w:t xml:space="preserve"> </w:t>
            </w:r>
            <w:r w:rsidR="00541669">
              <w:rPr>
                <w:sz w:val="18"/>
              </w:rPr>
              <w:t xml:space="preserve">measured as </w:t>
            </w:r>
            <w:r>
              <w:rPr>
                <w:sz w:val="18"/>
              </w:rPr>
              <w:t>urinary sodium excretion of 40-120 mmol/day</w:t>
            </w:r>
          </w:p>
        </w:tc>
      </w:tr>
      <w:tr w:rsidR="00F61554" w14:paraId="326512A9" w14:textId="77777777" w:rsidTr="00AB365B">
        <w:tc>
          <w:tcPr>
            <w:tcW w:w="1418" w:type="dxa"/>
            <w:shd w:val="clear" w:color="auto" w:fill="F2F2F2" w:themeFill="background1" w:themeFillShade="F2"/>
            <w:vAlign w:val="center"/>
          </w:tcPr>
          <w:p w14:paraId="326512A6" w14:textId="77777777" w:rsidR="00F61554" w:rsidRPr="007D0CCF" w:rsidRDefault="00F61554" w:rsidP="00ED6414">
            <w:pPr>
              <w:spacing w:after="120"/>
              <w:rPr>
                <w:b/>
                <w:sz w:val="18"/>
              </w:rPr>
            </w:pPr>
            <w:r w:rsidRPr="007D0CCF">
              <w:rPr>
                <w:b/>
                <w:sz w:val="18"/>
              </w:rPr>
              <w:t>Comparator</w:t>
            </w:r>
          </w:p>
        </w:tc>
        <w:tc>
          <w:tcPr>
            <w:tcW w:w="7760" w:type="dxa"/>
            <w:vAlign w:val="center"/>
          </w:tcPr>
          <w:p w14:paraId="326512A7" w14:textId="77777777" w:rsidR="00F61554" w:rsidRDefault="00222CE2" w:rsidP="00E720A8">
            <w:pPr>
              <w:rPr>
                <w:sz w:val="18"/>
              </w:rPr>
            </w:pPr>
            <w:r>
              <w:rPr>
                <w:sz w:val="18"/>
              </w:rPr>
              <w:t>Usual salt intake</w:t>
            </w:r>
            <w:r w:rsidR="0011162E">
              <w:rPr>
                <w:sz w:val="18"/>
              </w:rPr>
              <w:t xml:space="preserve"> measured by 24hr sodium excretion</w:t>
            </w:r>
          </w:p>
          <w:p w14:paraId="326512A8" w14:textId="77777777" w:rsidR="00693CDD" w:rsidRPr="00C31B08" w:rsidRDefault="00693CDD" w:rsidP="00693CDD">
            <w:pPr>
              <w:rPr>
                <w:sz w:val="18"/>
              </w:rPr>
            </w:pPr>
            <w:r>
              <w:rPr>
                <w:sz w:val="18"/>
              </w:rPr>
              <w:t>In blinded studies usual sodium intake was maintained through slow-release sodium tablets combined with reduced sodium diet</w:t>
            </w:r>
          </w:p>
        </w:tc>
      </w:tr>
      <w:tr w:rsidR="00F61554" w14:paraId="326512AC" w14:textId="77777777" w:rsidTr="00AB365B">
        <w:tc>
          <w:tcPr>
            <w:tcW w:w="1418" w:type="dxa"/>
            <w:shd w:val="clear" w:color="auto" w:fill="F2F2F2" w:themeFill="background1" w:themeFillShade="F2"/>
            <w:vAlign w:val="center"/>
          </w:tcPr>
          <w:p w14:paraId="326512AA" w14:textId="77777777" w:rsidR="00F61554" w:rsidRPr="007D0CCF" w:rsidRDefault="00F61554" w:rsidP="00ED6414">
            <w:pPr>
              <w:spacing w:after="120"/>
              <w:rPr>
                <w:b/>
                <w:sz w:val="18"/>
              </w:rPr>
            </w:pPr>
            <w:r w:rsidRPr="007D0CCF">
              <w:rPr>
                <w:b/>
                <w:sz w:val="18"/>
              </w:rPr>
              <w:t>Outcome</w:t>
            </w:r>
          </w:p>
        </w:tc>
        <w:tc>
          <w:tcPr>
            <w:tcW w:w="7760" w:type="dxa"/>
            <w:vAlign w:val="center"/>
          </w:tcPr>
          <w:p w14:paraId="326512AB" w14:textId="77777777" w:rsidR="0087334F" w:rsidRPr="00C31B08" w:rsidRDefault="00222CE2" w:rsidP="009D43F1">
            <w:pPr>
              <w:rPr>
                <w:sz w:val="18"/>
              </w:rPr>
            </w:pPr>
            <w:r>
              <w:rPr>
                <w:sz w:val="18"/>
              </w:rPr>
              <w:t>Blood pressure (systolic, diastolic or both)</w:t>
            </w:r>
            <w:r w:rsidR="009D43F1">
              <w:rPr>
                <w:sz w:val="18"/>
              </w:rPr>
              <w:t xml:space="preserve">.  </w:t>
            </w:r>
          </w:p>
        </w:tc>
      </w:tr>
      <w:tr w:rsidR="00F61554" w14:paraId="326512AF" w14:textId="77777777" w:rsidTr="00AB365B">
        <w:tc>
          <w:tcPr>
            <w:tcW w:w="1418" w:type="dxa"/>
            <w:shd w:val="clear" w:color="auto" w:fill="F2F2F2" w:themeFill="background1" w:themeFillShade="F2"/>
            <w:vAlign w:val="center"/>
          </w:tcPr>
          <w:p w14:paraId="326512AD" w14:textId="77777777" w:rsidR="00F61554" w:rsidRPr="007D0CCF" w:rsidRDefault="00F61554" w:rsidP="00ED6414">
            <w:pPr>
              <w:spacing w:after="120"/>
              <w:rPr>
                <w:b/>
                <w:sz w:val="18"/>
              </w:rPr>
            </w:pPr>
            <w:r>
              <w:rPr>
                <w:b/>
                <w:sz w:val="18"/>
              </w:rPr>
              <w:t>Time</w:t>
            </w:r>
          </w:p>
        </w:tc>
        <w:tc>
          <w:tcPr>
            <w:tcW w:w="7760" w:type="dxa"/>
            <w:vAlign w:val="center"/>
          </w:tcPr>
          <w:p w14:paraId="326512AE" w14:textId="77777777" w:rsidR="00F61554" w:rsidRPr="00C31B08" w:rsidRDefault="00222CE2" w:rsidP="00E720A8">
            <w:pPr>
              <w:rPr>
                <w:sz w:val="18"/>
              </w:rPr>
            </w:pPr>
            <w:r>
              <w:rPr>
                <w:rFonts w:cs="Arial"/>
                <w:sz w:val="18"/>
              </w:rPr>
              <w:t>≥</w:t>
            </w:r>
            <w:r>
              <w:rPr>
                <w:sz w:val="18"/>
              </w:rPr>
              <w:t>4 weeks</w:t>
            </w:r>
          </w:p>
        </w:tc>
      </w:tr>
    </w:tbl>
    <w:p w14:paraId="326512B0" w14:textId="77777777" w:rsidR="009E3706" w:rsidRDefault="009E3706" w:rsidP="009E3706"/>
    <w:p w14:paraId="326512B1" w14:textId="39CB34A7" w:rsidR="009E3706" w:rsidRDefault="009E3706" w:rsidP="009E3706">
      <w:r>
        <w:t xml:space="preserve">Following selection of included studies, data were extracted by two of the review authors using a standard form. </w:t>
      </w:r>
      <w:r w:rsidR="00A37FB3">
        <w:t>A r</w:t>
      </w:r>
      <w:r>
        <w:t>andom-effects meta-analysis with sub-</w:t>
      </w:r>
      <w:r w:rsidR="000821C0">
        <w:t xml:space="preserve">group </w:t>
      </w:r>
      <w:r>
        <w:t>analyses, as well as meta-regression analyses</w:t>
      </w:r>
      <w:r w:rsidR="00A37FB3">
        <w:t>,</w:t>
      </w:r>
      <w:r>
        <w:t xml:space="preserve"> </w:t>
      </w:r>
      <w:r w:rsidR="00B17983">
        <w:t xml:space="preserve">were </w:t>
      </w:r>
      <w:r>
        <w:t>performed using Review Manager 5.2 software and the Statistical Package for the Social Sciences (SPSS). Sub</w:t>
      </w:r>
      <w:r w:rsidR="00D1252D">
        <w:t>-</w:t>
      </w:r>
      <w:r>
        <w:t xml:space="preserve">groups for analysis </w:t>
      </w:r>
      <w:r w:rsidR="00693CDD">
        <w:t xml:space="preserve">were determined </w:t>
      </w:r>
      <w:r w:rsidR="00693CDD" w:rsidRPr="00B17983">
        <w:rPr>
          <w:i/>
        </w:rPr>
        <w:t>a priori</w:t>
      </w:r>
      <w:r w:rsidR="00693CDD">
        <w:t xml:space="preserve"> and </w:t>
      </w:r>
      <w:r>
        <w:t>included:</w:t>
      </w:r>
    </w:p>
    <w:p w14:paraId="326512B2" w14:textId="77777777" w:rsidR="00430488" w:rsidRDefault="00430488" w:rsidP="009E3706"/>
    <w:p w14:paraId="326512B3" w14:textId="77777777" w:rsidR="009E3706" w:rsidRDefault="00C5468E" w:rsidP="001D0F02">
      <w:pPr>
        <w:pStyle w:val="FSBullet1"/>
      </w:pPr>
      <w:r>
        <w:t>b</w:t>
      </w:r>
      <w:r w:rsidR="009E3706">
        <w:t>lood pressure status</w:t>
      </w:r>
    </w:p>
    <w:p w14:paraId="326512B4" w14:textId="77777777" w:rsidR="009E3706" w:rsidRDefault="00C5468E" w:rsidP="001D0F02">
      <w:pPr>
        <w:pStyle w:val="FSBullet1"/>
      </w:pPr>
      <w:r>
        <w:t>e</w:t>
      </w:r>
      <w:r w:rsidR="009E3706">
        <w:t>thnicity</w:t>
      </w:r>
    </w:p>
    <w:p w14:paraId="326512B5" w14:textId="77777777" w:rsidR="0050557B" w:rsidRDefault="00C5468E" w:rsidP="001D0F02">
      <w:pPr>
        <w:pStyle w:val="FSBullet1"/>
      </w:pPr>
      <w:r>
        <w:t>g</w:t>
      </w:r>
      <w:r w:rsidR="009A4E57">
        <w:t>ender</w:t>
      </w:r>
      <w:r w:rsidR="00430488">
        <w:t>.</w:t>
      </w:r>
      <w:r w:rsidR="009A4E57">
        <w:t xml:space="preserve"> </w:t>
      </w:r>
    </w:p>
    <w:p w14:paraId="326512B6" w14:textId="77777777" w:rsidR="00693CDD" w:rsidRDefault="00693CDD" w:rsidP="00693CDD"/>
    <w:p w14:paraId="326512B7" w14:textId="77777777" w:rsidR="0050557B" w:rsidRDefault="00BC4B34" w:rsidP="00693CDD">
      <w:r>
        <w:t xml:space="preserve">Risk of bias was assessed based on the criteria specified in the </w:t>
      </w:r>
      <w:r w:rsidRPr="00693CDD">
        <w:rPr>
          <w:i/>
        </w:rPr>
        <w:t xml:space="preserve">Cochrane </w:t>
      </w:r>
      <w:r w:rsidR="00A37FB3">
        <w:rPr>
          <w:i/>
        </w:rPr>
        <w:t>H</w:t>
      </w:r>
      <w:r w:rsidR="00A37FB3" w:rsidRPr="00693CDD">
        <w:rPr>
          <w:i/>
        </w:rPr>
        <w:t xml:space="preserve">andbook </w:t>
      </w:r>
      <w:r w:rsidRPr="00693CDD">
        <w:rPr>
          <w:i/>
        </w:rPr>
        <w:t xml:space="preserve">for </w:t>
      </w:r>
      <w:r w:rsidR="00A37FB3">
        <w:rPr>
          <w:i/>
        </w:rPr>
        <w:t>S</w:t>
      </w:r>
      <w:r w:rsidR="00A37FB3" w:rsidRPr="00693CDD">
        <w:rPr>
          <w:i/>
        </w:rPr>
        <w:t xml:space="preserve">ystematic </w:t>
      </w:r>
      <w:r w:rsidR="00A37FB3">
        <w:rPr>
          <w:i/>
        </w:rPr>
        <w:t>R</w:t>
      </w:r>
      <w:r w:rsidR="00A37FB3" w:rsidRPr="00693CDD">
        <w:rPr>
          <w:i/>
        </w:rPr>
        <w:t xml:space="preserve">eviews </w:t>
      </w:r>
      <w:r w:rsidRPr="00693CDD">
        <w:rPr>
          <w:i/>
        </w:rPr>
        <w:t xml:space="preserve">of </w:t>
      </w:r>
      <w:r w:rsidR="00A37FB3">
        <w:rPr>
          <w:i/>
        </w:rPr>
        <w:t>I</w:t>
      </w:r>
      <w:r w:rsidR="00A37FB3" w:rsidRPr="00693CDD">
        <w:rPr>
          <w:i/>
        </w:rPr>
        <w:t xml:space="preserve">nterventions </w:t>
      </w:r>
      <w:r w:rsidRPr="00693CDD">
        <w:rPr>
          <w:i/>
        </w:rPr>
        <w:t>5.0.2</w:t>
      </w:r>
      <w:r w:rsidR="00693CDD">
        <w:t xml:space="preserve"> </w:t>
      </w:r>
      <w:r w:rsidR="00693CDD">
        <w:fldChar w:fldCharType="begin"/>
      </w:r>
      <w:r w:rsidR="00BB64F2">
        <w:instrText xml:space="preserve"> ADDIN REFMGR.CITE &lt;Refman&gt;&lt;Cite&gt;&lt;Author&gt;The Cochrane Collaboration&lt;/Author&gt;&lt;Year&gt;2009&lt;/Year&gt;&lt;RecNum&gt;56&lt;/RecNum&gt;&lt;IDText&gt;Cochrane Handbook for Systematic Reviews of Interventions &lt;/IDText&gt;&lt;MDL Ref_Type="Book, Whole"&gt;&lt;Ref_Type&gt;Book, Whole&lt;/Ref_Type&gt;&lt;Ref_ID&gt;56&lt;/Ref_ID&gt;&lt;Title_Primary&gt;&lt;f name="@Arial Unicode MS"&gt;Cochrane Handbook for Systematic Reviews of Interventions &lt;/f&gt;&lt;/Title_Primary&gt;&lt;Authors_Primary&gt;The Cochrane Collaboration&lt;/Authors_Primary&gt;&lt;Date_Primary&gt;2009&lt;/Date_Primary&gt;&lt;Reprint&gt;Not in File&lt;/Reprint&gt;&lt;Volume&gt;&lt;f name="@Arial Unicode MS"&gt;Version 5.0.2&lt;/f&gt;&lt;/Volume&gt;&lt;Authors_Secondary&gt;Higgins,JPT&lt;/Authors_Secondary&gt;&lt;Authors_Secondary&gt;Green,S&lt;/Authors_Secondary&gt;&lt;ZZ_WorkformID&gt;2&lt;/ZZ_WorkformID&gt;&lt;/MDL&gt;&lt;/Cite&gt;&lt;/Refman&gt;</w:instrText>
      </w:r>
      <w:r w:rsidR="00693CDD">
        <w:fldChar w:fldCharType="separate"/>
      </w:r>
      <w:r w:rsidR="00BB64F2">
        <w:rPr>
          <w:noProof/>
        </w:rPr>
        <w:t>(The Cochrane Collaboration, 2009)</w:t>
      </w:r>
      <w:r w:rsidR="00693CDD">
        <w:fldChar w:fldCharType="end"/>
      </w:r>
      <w:r w:rsidRPr="00693CDD">
        <w:rPr>
          <w:i/>
        </w:rPr>
        <w:t xml:space="preserve">. </w:t>
      </w:r>
      <w:r w:rsidR="0050557B">
        <w:t xml:space="preserve">The authors described their view of the quality of the body of evidence using the GRADE methodology </w:t>
      </w:r>
      <w:r w:rsidR="0050557B">
        <w:fldChar w:fldCharType="begin"/>
      </w:r>
      <w:r w:rsidR="00BB64F2">
        <w:instrText xml:space="preserve"> ADDIN REFMGR.CITE &lt;Refman&gt;&lt;Cite&gt;&lt;Author&gt;Guyatt&lt;/Author&gt;&lt;Year&gt;2008&lt;/Year&gt;&lt;RecNum&gt;32&lt;/RecNum&gt;&lt;IDText&gt;GRADE: an emerging consensus on rating quality of evidence and strength of recommendations&lt;/IDText&gt;&lt;MDL Ref_Type="Journal"&gt;&lt;Ref_Type&gt;Journal&lt;/Ref_Type&gt;&lt;Ref_ID&gt;32&lt;/Ref_ID&gt;&lt;Title_Primary&gt;GRADE: an emerging consensus on rating quality of evidence and strength of recommendations&lt;/Title_Primary&gt;&lt;Authors_Primary&gt;Guyatt,G.H.&lt;/Authors_Primary&gt;&lt;Authors_Primary&gt;Oxman,A.D.&lt;/Authors_Primary&gt;&lt;Authors_Primary&gt;Vist,G.E.&lt;/Authors_Primary&gt;&lt;Authors_Primary&gt;Kunz,R.&lt;/Authors_Primary&gt;&lt;Authors_Primary&gt;Falck-Ytter,Y.&lt;/Authors_Primary&gt;&lt;Authors_Primary&gt;Alonso-Coello,P.&lt;/Authors_Primary&gt;&lt;Authors_Primary&gt;Schunemann,H.J.&lt;/Authors_Primary&gt;&lt;Date_Primary&gt;2008/4/26&lt;/Date_Primary&gt;&lt;Keywords&gt;Consensus&lt;/Keywords&gt;&lt;Keywords&gt;Decision Making&lt;/Keywords&gt;&lt;Keywords&gt;epidemiology&lt;/Keywords&gt;&lt;Keywords&gt;Evidence-Based Medicine&lt;/Keywords&gt;&lt;Keywords&gt;Practice Guidelines as Topic&lt;/Keywords&gt;&lt;Keywords&gt;Quality Indicators,Health Care&lt;/Keywords&gt;&lt;Keywords&gt;standards&lt;/Keywords&gt;&lt;Reprint&gt;Not in File&lt;/Reprint&gt;&lt;Start_Page&gt;924&lt;/Start_Page&gt;&lt;End_Page&gt;926&lt;/End_Page&gt;&lt;Periodical&gt;BMJ&lt;/Periodical&gt;&lt;Volume&gt;336&lt;/Volume&gt;&lt;Issue&gt;7650&lt;/Issue&gt;&lt;User_Def_5&gt;PMC2335261&lt;/User_Def_5&gt;&lt;Misc_3&gt;336/7650/924 [pii];10.1136/bmj.39489.470347.AD [doi]&lt;/Misc_3&gt;&lt;Address&gt;Department of Clinical Epidemiology and Biostatistics, McMaster University, Hamilton, ON, Canada L8N 3Z5. guyatt@mcmaster.ca&lt;/Address&gt;&lt;Web_URL&gt;PM:18436948&lt;/Web_URL&gt;&lt;ZZ_JournalStdAbbrev&gt;&lt;f name="System"&gt;BMJ&lt;/f&gt;&lt;/ZZ_JournalStdAbbrev&gt;&lt;ZZ_WorkformID&gt;1&lt;/ZZ_WorkformID&gt;&lt;/MDL&gt;&lt;/Cite&gt;&lt;/Refman&gt;</w:instrText>
      </w:r>
      <w:r w:rsidR="0050557B">
        <w:fldChar w:fldCharType="separate"/>
      </w:r>
      <w:r w:rsidR="00BB64F2">
        <w:rPr>
          <w:noProof/>
        </w:rPr>
        <w:t xml:space="preserve">(Guyatt </w:t>
      </w:r>
      <w:r w:rsidR="00BB64F2" w:rsidRPr="00BB64F2">
        <w:rPr>
          <w:i/>
          <w:noProof/>
        </w:rPr>
        <w:t>et al</w:t>
      </w:r>
      <w:r w:rsidR="00BB64F2">
        <w:rPr>
          <w:noProof/>
        </w:rPr>
        <w:t>., 2008)</w:t>
      </w:r>
      <w:r w:rsidR="0050557B">
        <w:fldChar w:fldCharType="end"/>
      </w:r>
      <w:r w:rsidR="0050557B">
        <w:t>.</w:t>
      </w:r>
    </w:p>
    <w:p w14:paraId="326512B8" w14:textId="77777777" w:rsidR="00343E7A" w:rsidRDefault="00E55E4F" w:rsidP="00343E7A">
      <w:pPr>
        <w:pStyle w:val="Heading2"/>
        <w:numPr>
          <w:ilvl w:val="1"/>
          <w:numId w:val="14"/>
        </w:numPr>
      </w:pPr>
      <w:bookmarkStart w:id="8" w:name="_Toc431458304"/>
      <w:r>
        <w:t>Summary of results</w:t>
      </w:r>
      <w:bookmarkEnd w:id="8"/>
    </w:p>
    <w:p w14:paraId="326512B9" w14:textId="419D2B5A" w:rsidR="00343E7A" w:rsidRDefault="00E720A8" w:rsidP="00343E7A">
      <w:r>
        <w:t>The search strategy identified 3</w:t>
      </w:r>
      <w:r w:rsidR="00FD6061">
        <w:t>,</w:t>
      </w:r>
      <w:r>
        <w:t xml:space="preserve">252 potentially relevant publications. Of these, 30 publications were included in the systematic review. Four of these </w:t>
      </w:r>
      <w:r w:rsidR="00CF55A5">
        <w:t xml:space="preserve">publications </w:t>
      </w:r>
      <w:r>
        <w:t xml:space="preserve">included separate populations of normotensive and hypertensive individuals. These four </w:t>
      </w:r>
      <w:r w:rsidR="0054124A">
        <w:t>publications</w:t>
      </w:r>
      <w:r>
        <w:t xml:space="preserve"> were each counted as two separate trials, leading to 34 trials being included in the meta-analysis.</w:t>
      </w:r>
    </w:p>
    <w:p w14:paraId="326512BA" w14:textId="77777777" w:rsidR="00430488" w:rsidRDefault="00430488" w:rsidP="00343E7A"/>
    <w:p w14:paraId="326512BB" w14:textId="3468DCFA" w:rsidR="00E720A8" w:rsidRPr="00343E7A" w:rsidRDefault="00F47806" w:rsidP="00343E7A">
      <w:r>
        <w:t>The main findings of th</w:t>
      </w:r>
      <w:r w:rsidR="00382905">
        <w:t>e He et al</w:t>
      </w:r>
      <w:r w:rsidR="00CF55A5">
        <w:t xml:space="preserve">. </w:t>
      </w:r>
      <w:r w:rsidR="00B17983">
        <w:t xml:space="preserve">(2013) </w:t>
      </w:r>
      <w:r>
        <w:t xml:space="preserve">systematic review were that decreased </w:t>
      </w:r>
      <w:r w:rsidRPr="00CF55A5">
        <w:t>salt</w:t>
      </w:r>
      <w:r>
        <w:t xml:space="preserve"> intake</w:t>
      </w:r>
      <w:r w:rsidR="0050557B">
        <w:t>/</w:t>
      </w:r>
      <w:r w:rsidR="00B17983">
        <w:t xml:space="preserve">urinary </w:t>
      </w:r>
      <w:r w:rsidR="0050557B">
        <w:t>sodium excretion</w:t>
      </w:r>
      <w:r>
        <w:t xml:space="preserve"> was associated with decreased systolic and diastolic blood pressure in both normotensive and hypertensive populations. The meta-analysis </w:t>
      </w:r>
      <w:r w:rsidR="00DC7AFB">
        <w:t>results are presented in Table 3</w:t>
      </w:r>
      <w:r>
        <w:t>.</w:t>
      </w:r>
    </w:p>
    <w:p w14:paraId="326512BC" w14:textId="77777777" w:rsidR="009862F2" w:rsidRDefault="009862F2" w:rsidP="00E55E4F"/>
    <w:p w14:paraId="326512BD" w14:textId="35F2244F" w:rsidR="00F47806" w:rsidRPr="00ED6414" w:rsidRDefault="00DC7AFB" w:rsidP="00ED6414">
      <w:pPr>
        <w:keepNext/>
        <w:keepLines/>
        <w:spacing w:after="120"/>
        <w:rPr>
          <w:i/>
        </w:rPr>
      </w:pPr>
      <w:r>
        <w:rPr>
          <w:b/>
          <w:i/>
        </w:rPr>
        <w:t>Table 3</w:t>
      </w:r>
      <w:r w:rsidR="00ED6414" w:rsidRPr="00ED6414">
        <w:rPr>
          <w:b/>
          <w:i/>
        </w:rPr>
        <w:tab/>
      </w:r>
      <w:r>
        <w:rPr>
          <w:b/>
          <w:i/>
        </w:rPr>
        <w:tab/>
      </w:r>
      <w:r w:rsidR="00F47806" w:rsidRPr="00ED6414">
        <w:rPr>
          <w:i/>
        </w:rPr>
        <w:t xml:space="preserve">Main findings of He </w:t>
      </w:r>
      <w:r w:rsidR="00562737" w:rsidRPr="00ED6414">
        <w:rPr>
          <w:i/>
        </w:rPr>
        <w:t>et al</w:t>
      </w:r>
      <w:r w:rsidR="00A37FB3" w:rsidRPr="00ED6414">
        <w:rPr>
          <w:i/>
        </w:rPr>
        <w:t>.</w:t>
      </w:r>
      <w:r w:rsidR="00562737" w:rsidRPr="00ED6414">
        <w:rPr>
          <w:i/>
        </w:rPr>
        <w:t xml:space="preserve"> (</w:t>
      </w:r>
      <w:r w:rsidR="00F47806" w:rsidRPr="00ED6414">
        <w:rPr>
          <w:i/>
        </w:rPr>
        <w:t>2013</w:t>
      </w:r>
      <w:r w:rsidR="00562737" w:rsidRPr="00ED6414">
        <w:rPr>
          <w:i/>
        </w:rPr>
        <w:t>)</w:t>
      </w:r>
      <w:r w:rsidR="00F47806" w:rsidRPr="00ED6414">
        <w:rPr>
          <w:i/>
        </w:rPr>
        <w:t xml:space="preserve"> systematic review and meta-analysis</w:t>
      </w:r>
    </w:p>
    <w:tbl>
      <w:tblPr>
        <w:tblStyle w:val="TableGrid"/>
        <w:tblW w:w="0" w:type="auto"/>
        <w:tblInd w:w="108" w:type="dxa"/>
        <w:tblLook w:val="04A0" w:firstRow="1" w:lastRow="0" w:firstColumn="1" w:lastColumn="0" w:noHBand="0" w:noVBand="1"/>
      </w:tblPr>
      <w:tblGrid>
        <w:gridCol w:w="1112"/>
        <w:gridCol w:w="1431"/>
        <w:gridCol w:w="1483"/>
        <w:gridCol w:w="1986"/>
        <w:gridCol w:w="1162"/>
        <w:gridCol w:w="2004"/>
      </w:tblGrid>
      <w:tr w:rsidR="009862F2" w:rsidRPr="00C31B08" w14:paraId="326512C4" w14:textId="77777777" w:rsidTr="00DC7AFB">
        <w:tc>
          <w:tcPr>
            <w:tcW w:w="2543" w:type="dxa"/>
            <w:gridSpan w:val="2"/>
            <w:vAlign w:val="center"/>
          </w:tcPr>
          <w:p w14:paraId="326512BE" w14:textId="77777777" w:rsidR="009862F2" w:rsidRPr="00ED6414" w:rsidRDefault="009862F2" w:rsidP="00343AFF">
            <w:pPr>
              <w:keepNext/>
              <w:keepLines/>
              <w:jc w:val="center"/>
              <w:rPr>
                <w:b/>
                <w:sz w:val="20"/>
                <w:szCs w:val="20"/>
              </w:rPr>
            </w:pPr>
            <w:r w:rsidRPr="00ED6414">
              <w:rPr>
                <w:b/>
                <w:sz w:val="20"/>
                <w:szCs w:val="20"/>
              </w:rPr>
              <w:t>Outcome</w:t>
            </w:r>
          </w:p>
        </w:tc>
        <w:tc>
          <w:tcPr>
            <w:tcW w:w="1483" w:type="dxa"/>
            <w:vAlign w:val="center"/>
          </w:tcPr>
          <w:p w14:paraId="326512BF" w14:textId="77777777" w:rsidR="009862F2" w:rsidRPr="00ED6414" w:rsidRDefault="009862F2" w:rsidP="00343AFF">
            <w:pPr>
              <w:keepNext/>
              <w:keepLines/>
              <w:jc w:val="center"/>
              <w:rPr>
                <w:b/>
                <w:sz w:val="20"/>
                <w:szCs w:val="20"/>
              </w:rPr>
            </w:pPr>
            <w:r w:rsidRPr="00ED6414">
              <w:rPr>
                <w:b/>
                <w:sz w:val="20"/>
                <w:szCs w:val="20"/>
              </w:rPr>
              <w:t>No. of studies (participants)</w:t>
            </w:r>
          </w:p>
        </w:tc>
        <w:tc>
          <w:tcPr>
            <w:tcW w:w="1986" w:type="dxa"/>
            <w:vAlign w:val="center"/>
          </w:tcPr>
          <w:p w14:paraId="326512C0" w14:textId="77777777" w:rsidR="003D7C58" w:rsidRPr="00ED6414" w:rsidRDefault="009862F2" w:rsidP="00343AFF">
            <w:pPr>
              <w:keepNext/>
              <w:keepLines/>
              <w:jc w:val="center"/>
              <w:rPr>
                <w:b/>
                <w:sz w:val="20"/>
                <w:szCs w:val="20"/>
              </w:rPr>
            </w:pPr>
            <w:r w:rsidRPr="00ED6414">
              <w:rPr>
                <w:b/>
                <w:sz w:val="20"/>
                <w:szCs w:val="20"/>
              </w:rPr>
              <w:t xml:space="preserve">Mean difference </w:t>
            </w:r>
          </w:p>
          <w:p w14:paraId="326512C1" w14:textId="54AA629D" w:rsidR="009862F2" w:rsidRPr="00ED6414" w:rsidRDefault="00CF55A5" w:rsidP="00343AFF">
            <w:pPr>
              <w:keepNext/>
              <w:keepLines/>
              <w:jc w:val="center"/>
              <w:rPr>
                <w:b/>
                <w:sz w:val="20"/>
                <w:szCs w:val="20"/>
              </w:rPr>
            </w:pPr>
            <w:r>
              <w:rPr>
                <w:b/>
                <w:sz w:val="20"/>
                <w:szCs w:val="20"/>
              </w:rPr>
              <w:t xml:space="preserve">mm </w:t>
            </w:r>
            <w:r w:rsidR="003D7C58" w:rsidRPr="00ED6414">
              <w:rPr>
                <w:b/>
                <w:sz w:val="20"/>
                <w:szCs w:val="20"/>
              </w:rPr>
              <w:t xml:space="preserve">Hg </w:t>
            </w:r>
            <w:r w:rsidR="009862F2" w:rsidRPr="00ED6414">
              <w:rPr>
                <w:b/>
                <w:sz w:val="20"/>
                <w:szCs w:val="20"/>
              </w:rPr>
              <w:t>(95% CI)</w:t>
            </w:r>
          </w:p>
        </w:tc>
        <w:tc>
          <w:tcPr>
            <w:tcW w:w="1162" w:type="dxa"/>
            <w:vAlign w:val="center"/>
          </w:tcPr>
          <w:p w14:paraId="326512C2" w14:textId="77777777" w:rsidR="009862F2" w:rsidRPr="00ED6414" w:rsidRDefault="009862F2" w:rsidP="00343AFF">
            <w:pPr>
              <w:keepNext/>
              <w:keepLines/>
              <w:jc w:val="center"/>
              <w:rPr>
                <w:b/>
                <w:sz w:val="20"/>
                <w:szCs w:val="20"/>
              </w:rPr>
            </w:pPr>
            <w:r w:rsidRPr="00ED6414">
              <w:rPr>
                <w:b/>
                <w:sz w:val="20"/>
                <w:szCs w:val="20"/>
              </w:rPr>
              <w:t>GRADE rating</w:t>
            </w:r>
          </w:p>
        </w:tc>
        <w:tc>
          <w:tcPr>
            <w:tcW w:w="2004" w:type="dxa"/>
            <w:vAlign w:val="center"/>
          </w:tcPr>
          <w:p w14:paraId="326512C3" w14:textId="77777777" w:rsidR="009862F2" w:rsidRPr="00ED6414" w:rsidRDefault="009862F2" w:rsidP="00343AFF">
            <w:pPr>
              <w:keepNext/>
              <w:keepLines/>
              <w:jc w:val="center"/>
              <w:rPr>
                <w:b/>
                <w:sz w:val="20"/>
                <w:szCs w:val="20"/>
              </w:rPr>
            </w:pPr>
            <w:r w:rsidRPr="00ED6414">
              <w:rPr>
                <w:b/>
                <w:sz w:val="20"/>
                <w:szCs w:val="20"/>
              </w:rPr>
              <w:t>Comments</w:t>
            </w:r>
          </w:p>
        </w:tc>
      </w:tr>
      <w:tr w:rsidR="008306F1" w:rsidRPr="00C31B08" w14:paraId="326512CB" w14:textId="77777777" w:rsidTr="00DC7AFB">
        <w:trPr>
          <w:trHeight w:val="234"/>
        </w:trPr>
        <w:tc>
          <w:tcPr>
            <w:tcW w:w="2543" w:type="dxa"/>
            <w:gridSpan w:val="2"/>
            <w:shd w:val="clear" w:color="auto" w:fill="D9D9D9" w:themeFill="background1" w:themeFillShade="D9"/>
            <w:vAlign w:val="center"/>
          </w:tcPr>
          <w:p w14:paraId="326512C5" w14:textId="77777777" w:rsidR="008306F1" w:rsidRPr="00C31B08" w:rsidRDefault="008306F1" w:rsidP="00343AFF">
            <w:pPr>
              <w:keepNext/>
              <w:keepLines/>
              <w:jc w:val="center"/>
              <w:rPr>
                <w:b/>
                <w:sz w:val="18"/>
                <w:szCs w:val="18"/>
              </w:rPr>
            </w:pPr>
            <w:r>
              <w:rPr>
                <w:b/>
                <w:sz w:val="18"/>
                <w:szCs w:val="18"/>
              </w:rPr>
              <w:t>Systolic blood pressure</w:t>
            </w:r>
          </w:p>
        </w:tc>
        <w:tc>
          <w:tcPr>
            <w:tcW w:w="1483" w:type="dxa"/>
            <w:shd w:val="clear" w:color="auto" w:fill="D9D9D9" w:themeFill="background1" w:themeFillShade="D9"/>
            <w:vAlign w:val="center"/>
          </w:tcPr>
          <w:p w14:paraId="326512C6" w14:textId="77777777" w:rsidR="008306F1" w:rsidRPr="00C31B08" w:rsidRDefault="008306F1" w:rsidP="00343AFF">
            <w:pPr>
              <w:keepNext/>
              <w:keepLines/>
              <w:jc w:val="center"/>
              <w:rPr>
                <w:b/>
                <w:sz w:val="18"/>
                <w:szCs w:val="18"/>
              </w:rPr>
            </w:pPr>
            <w:r>
              <w:rPr>
                <w:b/>
                <w:sz w:val="18"/>
                <w:szCs w:val="18"/>
              </w:rPr>
              <w:t>33 (3206)</w:t>
            </w:r>
          </w:p>
        </w:tc>
        <w:tc>
          <w:tcPr>
            <w:tcW w:w="1986" w:type="dxa"/>
            <w:shd w:val="clear" w:color="auto" w:fill="D9D9D9" w:themeFill="background1" w:themeFillShade="D9"/>
            <w:vAlign w:val="center"/>
          </w:tcPr>
          <w:p w14:paraId="326512C7" w14:textId="77777777" w:rsidR="008306F1" w:rsidRPr="00C31B08" w:rsidRDefault="008306F1" w:rsidP="00343AFF">
            <w:pPr>
              <w:keepNext/>
              <w:keepLines/>
              <w:jc w:val="center"/>
              <w:rPr>
                <w:b/>
                <w:sz w:val="18"/>
                <w:szCs w:val="18"/>
              </w:rPr>
            </w:pPr>
            <w:r>
              <w:rPr>
                <w:b/>
                <w:sz w:val="18"/>
                <w:szCs w:val="18"/>
              </w:rPr>
              <w:t>-4.18 [-5.18, -3.18]</w:t>
            </w:r>
          </w:p>
        </w:tc>
        <w:tc>
          <w:tcPr>
            <w:tcW w:w="1162" w:type="dxa"/>
            <w:shd w:val="clear" w:color="auto" w:fill="D9D9D9" w:themeFill="background1" w:themeFillShade="D9"/>
            <w:vAlign w:val="center"/>
          </w:tcPr>
          <w:p w14:paraId="326512C8" w14:textId="77777777" w:rsidR="008306F1" w:rsidRPr="00C31B08" w:rsidRDefault="008306F1" w:rsidP="00343AFF">
            <w:pPr>
              <w:keepNext/>
              <w:keepLines/>
              <w:jc w:val="center"/>
              <w:rPr>
                <w:b/>
                <w:sz w:val="18"/>
                <w:szCs w:val="18"/>
              </w:rPr>
            </w:pPr>
            <w:r>
              <w:rPr>
                <w:b/>
                <w:sz w:val="18"/>
                <w:szCs w:val="18"/>
              </w:rPr>
              <w:t>High</w:t>
            </w:r>
          </w:p>
        </w:tc>
        <w:tc>
          <w:tcPr>
            <w:tcW w:w="2004" w:type="dxa"/>
            <w:vMerge w:val="restart"/>
            <w:shd w:val="clear" w:color="auto" w:fill="auto"/>
            <w:vAlign w:val="center"/>
          </w:tcPr>
          <w:p w14:paraId="326512C9" w14:textId="77777777" w:rsidR="006A4F89" w:rsidRDefault="008306F1" w:rsidP="00343AFF">
            <w:pPr>
              <w:keepNext/>
              <w:keepLines/>
              <w:jc w:val="center"/>
              <w:rPr>
                <w:sz w:val="18"/>
                <w:szCs w:val="18"/>
              </w:rPr>
            </w:pPr>
            <w:r>
              <w:rPr>
                <w:sz w:val="18"/>
                <w:szCs w:val="18"/>
              </w:rPr>
              <w:t>Mean reduction in salt intake equivalent to 4.4 g/day</w:t>
            </w:r>
            <w:r w:rsidR="00343E7A">
              <w:rPr>
                <w:sz w:val="18"/>
                <w:szCs w:val="18"/>
              </w:rPr>
              <w:t xml:space="preserve"> </w:t>
            </w:r>
          </w:p>
          <w:p w14:paraId="326512CA" w14:textId="77777777" w:rsidR="008306F1" w:rsidRPr="008306F1" w:rsidRDefault="006A4F89" w:rsidP="00343AFF">
            <w:pPr>
              <w:keepNext/>
              <w:keepLines/>
              <w:jc w:val="center"/>
              <w:rPr>
                <w:sz w:val="18"/>
                <w:szCs w:val="18"/>
              </w:rPr>
            </w:pPr>
            <w:r>
              <w:rPr>
                <w:sz w:val="18"/>
                <w:szCs w:val="18"/>
              </w:rPr>
              <w:t>(1.7 g sodium/day)</w:t>
            </w:r>
          </w:p>
        </w:tc>
      </w:tr>
      <w:tr w:rsidR="008306F1" w:rsidRPr="00C31B08" w14:paraId="326512D2" w14:textId="77777777" w:rsidTr="00DC7AFB">
        <w:trPr>
          <w:trHeight w:val="234"/>
        </w:trPr>
        <w:tc>
          <w:tcPr>
            <w:tcW w:w="1112" w:type="dxa"/>
            <w:vMerge w:val="restart"/>
            <w:vAlign w:val="center"/>
          </w:tcPr>
          <w:p w14:paraId="326512CC" w14:textId="77777777" w:rsidR="008306F1" w:rsidRPr="00C31B08" w:rsidRDefault="008306F1" w:rsidP="00343AFF">
            <w:pPr>
              <w:keepNext/>
              <w:keepLines/>
              <w:jc w:val="center"/>
              <w:rPr>
                <w:sz w:val="18"/>
                <w:szCs w:val="18"/>
              </w:rPr>
            </w:pPr>
            <w:r>
              <w:rPr>
                <w:sz w:val="18"/>
                <w:szCs w:val="18"/>
              </w:rPr>
              <w:t>BP Status</w:t>
            </w:r>
          </w:p>
        </w:tc>
        <w:tc>
          <w:tcPr>
            <w:tcW w:w="1431" w:type="dxa"/>
            <w:vAlign w:val="center"/>
          </w:tcPr>
          <w:p w14:paraId="326512CD" w14:textId="77777777" w:rsidR="008306F1" w:rsidRPr="00C31B08" w:rsidRDefault="008306F1" w:rsidP="00343AFF">
            <w:pPr>
              <w:keepNext/>
              <w:keepLines/>
              <w:jc w:val="center"/>
              <w:rPr>
                <w:sz w:val="18"/>
                <w:szCs w:val="18"/>
              </w:rPr>
            </w:pPr>
            <w:r>
              <w:rPr>
                <w:sz w:val="18"/>
                <w:szCs w:val="18"/>
              </w:rPr>
              <w:t>Normotensive</w:t>
            </w:r>
          </w:p>
        </w:tc>
        <w:tc>
          <w:tcPr>
            <w:tcW w:w="1483" w:type="dxa"/>
            <w:vAlign w:val="center"/>
          </w:tcPr>
          <w:p w14:paraId="326512CE" w14:textId="77777777" w:rsidR="008306F1" w:rsidRPr="00C31B08" w:rsidRDefault="008306F1" w:rsidP="00343AFF">
            <w:pPr>
              <w:keepNext/>
              <w:keepLines/>
              <w:jc w:val="center"/>
              <w:rPr>
                <w:sz w:val="18"/>
                <w:szCs w:val="18"/>
              </w:rPr>
            </w:pPr>
            <w:r>
              <w:rPr>
                <w:sz w:val="18"/>
                <w:szCs w:val="18"/>
              </w:rPr>
              <w:t>12 (2240)</w:t>
            </w:r>
          </w:p>
        </w:tc>
        <w:tc>
          <w:tcPr>
            <w:tcW w:w="1986" w:type="dxa"/>
            <w:vAlign w:val="center"/>
          </w:tcPr>
          <w:p w14:paraId="326512CF" w14:textId="77777777" w:rsidR="008306F1" w:rsidRPr="00C31B08" w:rsidRDefault="008306F1" w:rsidP="00343AFF">
            <w:pPr>
              <w:keepNext/>
              <w:keepLines/>
              <w:jc w:val="center"/>
              <w:rPr>
                <w:sz w:val="18"/>
                <w:szCs w:val="18"/>
              </w:rPr>
            </w:pPr>
            <w:r>
              <w:rPr>
                <w:sz w:val="18"/>
                <w:szCs w:val="18"/>
              </w:rPr>
              <w:t>-2.42 [-3.56, -1.29]</w:t>
            </w:r>
          </w:p>
        </w:tc>
        <w:tc>
          <w:tcPr>
            <w:tcW w:w="1162" w:type="dxa"/>
            <w:vAlign w:val="center"/>
          </w:tcPr>
          <w:p w14:paraId="326512D0" w14:textId="77777777" w:rsidR="008306F1" w:rsidRPr="00C31B08" w:rsidRDefault="008306F1" w:rsidP="00343AFF">
            <w:pPr>
              <w:keepNext/>
              <w:keepLines/>
              <w:jc w:val="center"/>
              <w:rPr>
                <w:sz w:val="18"/>
                <w:szCs w:val="18"/>
              </w:rPr>
            </w:pPr>
            <w:r>
              <w:rPr>
                <w:sz w:val="18"/>
                <w:szCs w:val="18"/>
              </w:rPr>
              <w:t xml:space="preserve">High </w:t>
            </w:r>
          </w:p>
        </w:tc>
        <w:tc>
          <w:tcPr>
            <w:tcW w:w="2004" w:type="dxa"/>
            <w:vMerge/>
            <w:shd w:val="clear" w:color="auto" w:fill="auto"/>
            <w:vAlign w:val="center"/>
          </w:tcPr>
          <w:p w14:paraId="326512D1" w14:textId="77777777" w:rsidR="008306F1" w:rsidRPr="00C31B08" w:rsidRDefault="008306F1" w:rsidP="00343AFF">
            <w:pPr>
              <w:keepNext/>
              <w:keepLines/>
              <w:rPr>
                <w:sz w:val="18"/>
                <w:szCs w:val="18"/>
              </w:rPr>
            </w:pPr>
          </w:p>
        </w:tc>
      </w:tr>
      <w:tr w:rsidR="008306F1" w:rsidRPr="00C31B08" w14:paraId="326512D9" w14:textId="77777777" w:rsidTr="00DC7AFB">
        <w:trPr>
          <w:trHeight w:val="234"/>
        </w:trPr>
        <w:tc>
          <w:tcPr>
            <w:tcW w:w="1112" w:type="dxa"/>
            <w:vMerge/>
            <w:vAlign w:val="center"/>
          </w:tcPr>
          <w:p w14:paraId="326512D3" w14:textId="77777777" w:rsidR="008306F1" w:rsidRPr="00C31B08" w:rsidRDefault="008306F1" w:rsidP="00343AFF">
            <w:pPr>
              <w:keepNext/>
              <w:keepLines/>
              <w:jc w:val="center"/>
              <w:rPr>
                <w:sz w:val="18"/>
                <w:szCs w:val="18"/>
              </w:rPr>
            </w:pPr>
          </w:p>
        </w:tc>
        <w:tc>
          <w:tcPr>
            <w:tcW w:w="1431" w:type="dxa"/>
            <w:vAlign w:val="center"/>
          </w:tcPr>
          <w:p w14:paraId="326512D4" w14:textId="77777777" w:rsidR="008306F1" w:rsidRPr="00C31B08" w:rsidRDefault="008306F1" w:rsidP="00343AFF">
            <w:pPr>
              <w:keepNext/>
              <w:keepLines/>
              <w:jc w:val="center"/>
              <w:rPr>
                <w:sz w:val="18"/>
                <w:szCs w:val="18"/>
              </w:rPr>
            </w:pPr>
            <w:r>
              <w:rPr>
                <w:sz w:val="18"/>
                <w:szCs w:val="18"/>
              </w:rPr>
              <w:t>Hypertensive</w:t>
            </w:r>
          </w:p>
        </w:tc>
        <w:tc>
          <w:tcPr>
            <w:tcW w:w="1483" w:type="dxa"/>
            <w:vAlign w:val="center"/>
          </w:tcPr>
          <w:p w14:paraId="326512D5" w14:textId="77777777" w:rsidR="008306F1" w:rsidRPr="00C31B08" w:rsidRDefault="008306F1" w:rsidP="00343AFF">
            <w:pPr>
              <w:keepNext/>
              <w:keepLines/>
              <w:jc w:val="center"/>
              <w:rPr>
                <w:sz w:val="18"/>
                <w:szCs w:val="18"/>
              </w:rPr>
            </w:pPr>
            <w:r>
              <w:rPr>
                <w:sz w:val="18"/>
                <w:szCs w:val="18"/>
              </w:rPr>
              <w:t>21 (966)</w:t>
            </w:r>
          </w:p>
        </w:tc>
        <w:tc>
          <w:tcPr>
            <w:tcW w:w="1986" w:type="dxa"/>
            <w:vAlign w:val="center"/>
          </w:tcPr>
          <w:p w14:paraId="326512D6" w14:textId="77777777" w:rsidR="008306F1" w:rsidRPr="00C31B08" w:rsidRDefault="008306F1" w:rsidP="00343AFF">
            <w:pPr>
              <w:keepNext/>
              <w:keepLines/>
              <w:jc w:val="center"/>
              <w:rPr>
                <w:sz w:val="18"/>
                <w:szCs w:val="18"/>
              </w:rPr>
            </w:pPr>
            <w:r>
              <w:rPr>
                <w:sz w:val="18"/>
                <w:szCs w:val="18"/>
              </w:rPr>
              <w:t>-5.39 [-6.62, -4.15]</w:t>
            </w:r>
          </w:p>
        </w:tc>
        <w:tc>
          <w:tcPr>
            <w:tcW w:w="1162" w:type="dxa"/>
            <w:vAlign w:val="center"/>
          </w:tcPr>
          <w:p w14:paraId="326512D7" w14:textId="77777777" w:rsidR="008306F1" w:rsidRPr="00C31B08" w:rsidRDefault="008306F1" w:rsidP="00343AFF">
            <w:pPr>
              <w:keepNext/>
              <w:keepLines/>
              <w:jc w:val="center"/>
              <w:rPr>
                <w:sz w:val="18"/>
                <w:szCs w:val="18"/>
              </w:rPr>
            </w:pPr>
            <w:r>
              <w:rPr>
                <w:sz w:val="18"/>
                <w:szCs w:val="18"/>
              </w:rPr>
              <w:t>High</w:t>
            </w:r>
          </w:p>
        </w:tc>
        <w:tc>
          <w:tcPr>
            <w:tcW w:w="2004" w:type="dxa"/>
            <w:vMerge/>
            <w:shd w:val="clear" w:color="auto" w:fill="auto"/>
            <w:vAlign w:val="center"/>
          </w:tcPr>
          <w:p w14:paraId="326512D8" w14:textId="77777777" w:rsidR="008306F1" w:rsidRPr="00C31B08" w:rsidRDefault="008306F1" w:rsidP="00343AFF">
            <w:pPr>
              <w:keepNext/>
              <w:keepLines/>
              <w:rPr>
                <w:i/>
                <w:sz w:val="18"/>
                <w:szCs w:val="18"/>
              </w:rPr>
            </w:pPr>
          </w:p>
        </w:tc>
      </w:tr>
      <w:tr w:rsidR="008306F1" w:rsidRPr="00C31B08" w14:paraId="326512DF" w14:textId="77777777" w:rsidTr="00DC7AFB">
        <w:trPr>
          <w:trHeight w:val="234"/>
        </w:trPr>
        <w:tc>
          <w:tcPr>
            <w:tcW w:w="2543" w:type="dxa"/>
            <w:gridSpan w:val="2"/>
            <w:shd w:val="clear" w:color="auto" w:fill="D9D9D9" w:themeFill="background1" w:themeFillShade="D9"/>
            <w:vAlign w:val="center"/>
          </w:tcPr>
          <w:p w14:paraId="326512DA" w14:textId="77777777" w:rsidR="008306F1" w:rsidRPr="00C31B08" w:rsidRDefault="008306F1" w:rsidP="00343AFF">
            <w:pPr>
              <w:keepNext/>
              <w:keepLines/>
              <w:jc w:val="center"/>
              <w:rPr>
                <w:b/>
                <w:sz w:val="18"/>
                <w:szCs w:val="18"/>
              </w:rPr>
            </w:pPr>
            <w:r>
              <w:rPr>
                <w:b/>
                <w:sz w:val="18"/>
                <w:szCs w:val="18"/>
              </w:rPr>
              <w:t>Diastolic blood pressure</w:t>
            </w:r>
          </w:p>
        </w:tc>
        <w:tc>
          <w:tcPr>
            <w:tcW w:w="1483" w:type="dxa"/>
            <w:shd w:val="clear" w:color="auto" w:fill="D9D9D9" w:themeFill="background1" w:themeFillShade="D9"/>
            <w:vAlign w:val="center"/>
          </w:tcPr>
          <w:p w14:paraId="326512DB" w14:textId="77777777" w:rsidR="008306F1" w:rsidRPr="00C31B08" w:rsidRDefault="008306F1" w:rsidP="00343AFF">
            <w:pPr>
              <w:keepNext/>
              <w:keepLines/>
              <w:jc w:val="center"/>
              <w:rPr>
                <w:b/>
                <w:sz w:val="18"/>
                <w:szCs w:val="18"/>
              </w:rPr>
            </w:pPr>
            <w:r>
              <w:rPr>
                <w:b/>
                <w:sz w:val="18"/>
                <w:szCs w:val="18"/>
              </w:rPr>
              <w:t>34 (3230)</w:t>
            </w:r>
          </w:p>
        </w:tc>
        <w:tc>
          <w:tcPr>
            <w:tcW w:w="1986" w:type="dxa"/>
            <w:shd w:val="clear" w:color="auto" w:fill="D9D9D9" w:themeFill="background1" w:themeFillShade="D9"/>
            <w:vAlign w:val="center"/>
          </w:tcPr>
          <w:p w14:paraId="326512DC" w14:textId="77777777" w:rsidR="008306F1" w:rsidRPr="00C31B08" w:rsidRDefault="008306F1" w:rsidP="00343AFF">
            <w:pPr>
              <w:keepNext/>
              <w:keepLines/>
              <w:jc w:val="center"/>
              <w:rPr>
                <w:b/>
                <w:sz w:val="18"/>
                <w:szCs w:val="18"/>
              </w:rPr>
            </w:pPr>
            <w:r>
              <w:rPr>
                <w:b/>
                <w:sz w:val="18"/>
                <w:szCs w:val="18"/>
              </w:rPr>
              <w:t>-2.06 [-2.67, -1.45]</w:t>
            </w:r>
          </w:p>
        </w:tc>
        <w:tc>
          <w:tcPr>
            <w:tcW w:w="1162" w:type="dxa"/>
            <w:shd w:val="clear" w:color="auto" w:fill="D9D9D9" w:themeFill="background1" w:themeFillShade="D9"/>
            <w:vAlign w:val="center"/>
          </w:tcPr>
          <w:p w14:paraId="326512DD" w14:textId="77777777" w:rsidR="008306F1" w:rsidRPr="00C31B08" w:rsidRDefault="008306F1" w:rsidP="00343AFF">
            <w:pPr>
              <w:keepNext/>
              <w:keepLines/>
              <w:jc w:val="center"/>
              <w:rPr>
                <w:b/>
                <w:sz w:val="18"/>
                <w:szCs w:val="18"/>
              </w:rPr>
            </w:pPr>
            <w:r>
              <w:rPr>
                <w:b/>
                <w:sz w:val="18"/>
                <w:szCs w:val="18"/>
              </w:rPr>
              <w:t>High</w:t>
            </w:r>
          </w:p>
        </w:tc>
        <w:tc>
          <w:tcPr>
            <w:tcW w:w="2004" w:type="dxa"/>
            <w:vMerge/>
            <w:shd w:val="clear" w:color="auto" w:fill="auto"/>
            <w:vAlign w:val="center"/>
          </w:tcPr>
          <w:p w14:paraId="326512DE" w14:textId="77777777" w:rsidR="008306F1" w:rsidRPr="00C31B08" w:rsidRDefault="008306F1" w:rsidP="00343AFF">
            <w:pPr>
              <w:keepNext/>
              <w:keepLines/>
              <w:jc w:val="center"/>
              <w:rPr>
                <w:i/>
                <w:sz w:val="18"/>
                <w:szCs w:val="18"/>
              </w:rPr>
            </w:pPr>
          </w:p>
        </w:tc>
      </w:tr>
      <w:tr w:rsidR="008306F1" w:rsidRPr="00C31B08" w14:paraId="326512E6" w14:textId="77777777" w:rsidTr="00DC7AFB">
        <w:trPr>
          <w:trHeight w:val="234"/>
        </w:trPr>
        <w:tc>
          <w:tcPr>
            <w:tcW w:w="1112" w:type="dxa"/>
            <w:vMerge w:val="restart"/>
            <w:vAlign w:val="center"/>
          </w:tcPr>
          <w:p w14:paraId="326512E0" w14:textId="77777777" w:rsidR="008306F1" w:rsidRPr="00C31B08" w:rsidRDefault="008306F1" w:rsidP="00343AFF">
            <w:pPr>
              <w:keepNext/>
              <w:keepLines/>
              <w:jc w:val="center"/>
              <w:rPr>
                <w:sz w:val="18"/>
                <w:szCs w:val="18"/>
              </w:rPr>
            </w:pPr>
            <w:r>
              <w:rPr>
                <w:sz w:val="18"/>
                <w:szCs w:val="18"/>
              </w:rPr>
              <w:t>BP Status</w:t>
            </w:r>
          </w:p>
        </w:tc>
        <w:tc>
          <w:tcPr>
            <w:tcW w:w="1431" w:type="dxa"/>
            <w:vAlign w:val="center"/>
          </w:tcPr>
          <w:p w14:paraId="326512E1" w14:textId="77777777" w:rsidR="008306F1" w:rsidRPr="00C31B08" w:rsidRDefault="008306F1" w:rsidP="00343AFF">
            <w:pPr>
              <w:keepNext/>
              <w:keepLines/>
              <w:jc w:val="center"/>
              <w:rPr>
                <w:sz w:val="18"/>
                <w:szCs w:val="18"/>
              </w:rPr>
            </w:pPr>
            <w:r>
              <w:rPr>
                <w:sz w:val="18"/>
                <w:szCs w:val="18"/>
              </w:rPr>
              <w:t>Normotensive</w:t>
            </w:r>
          </w:p>
        </w:tc>
        <w:tc>
          <w:tcPr>
            <w:tcW w:w="1483" w:type="dxa"/>
            <w:vAlign w:val="center"/>
          </w:tcPr>
          <w:p w14:paraId="326512E2" w14:textId="77777777" w:rsidR="008306F1" w:rsidRPr="00C31B08" w:rsidRDefault="008306F1" w:rsidP="00343AFF">
            <w:pPr>
              <w:keepNext/>
              <w:keepLines/>
              <w:jc w:val="center"/>
              <w:rPr>
                <w:sz w:val="18"/>
                <w:szCs w:val="18"/>
              </w:rPr>
            </w:pPr>
            <w:r>
              <w:rPr>
                <w:sz w:val="18"/>
                <w:szCs w:val="18"/>
              </w:rPr>
              <w:t>12 (2240)</w:t>
            </w:r>
          </w:p>
        </w:tc>
        <w:tc>
          <w:tcPr>
            <w:tcW w:w="1986" w:type="dxa"/>
            <w:vAlign w:val="center"/>
          </w:tcPr>
          <w:p w14:paraId="326512E3" w14:textId="77777777" w:rsidR="008306F1" w:rsidRPr="00C31B08" w:rsidRDefault="008306F1" w:rsidP="00343AFF">
            <w:pPr>
              <w:keepNext/>
              <w:keepLines/>
              <w:jc w:val="center"/>
              <w:rPr>
                <w:sz w:val="18"/>
                <w:szCs w:val="18"/>
              </w:rPr>
            </w:pPr>
            <w:r>
              <w:rPr>
                <w:sz w:val="18"/>
                <w:szCs w:val="18"/>
              </w:rPr>
              <w:t>-1.00 [-1.85, -0.15]</w:t>
            </w:r>
          </w:p>
        </w:tc>
        <w:tc>
          <w:tcPr>
            <w:tcW w:w="1162" w:type="dxa"/>
            <w:vAlign w:val="center"/>
          </w:tcPr>
          <w:p w14:paraId="326512E4" w14:textId="77777777" w:rsidR="008306F1" w:rsidRPr="00C31B08" w:rsidRDefault="008306F1" w:rsidP="00343AFF">
            <w:pPr>
              <w:keepNext/>
              <w:keepLines/>
              <w:jc w:val="center"/>
              <w:rPr>
                <w:sz w:val="18"/>
                <w:szCs w:val="18"/>
              </w:rPr>
            </w:pPr>
            <w:r>
              <w:rPr>
                <w:sz w:val="18"/>
                <w:szCs w:val="18"/>
              </w:rPr>
              <w:t xml:space="preserve">High </w:t>
            </w:r>
          </w:p>
        </w:tc>
        <w:tc>
          <w:tcPr>
            <w:tcW w:w="2004" w:type="dxa"/>
            <w:vMerge/>
            <w:shd w:val="clear" w:color="auto" w:fill="auto"/>
            <w:vAlign w:val="center"/>
          </w:tcPr>
          <w:p w14:paraId="326512E5" w14:textId="77777777" w:rsidR="008306F1" w:rsidRPr="00C31B08" w:rsidRDefault="008306F1" w:rsidP="00343AFF">
            <w:pPr>
              <w:keepNext/>
              <w:keepLines/>
              <w:rPr>
                <w:i/>
                <w:sz w:val="18"/>
                <w:szCs w:val="18"/>
              </w:rPr>
            </w:pPr>
          </w:p>
        </w:tc>
      </w:tr>
      <w:tr w:rsidR="008306F1" w:rsidRPr="00C31B08" w14:paraId="326512ED" w14:textId="77777777" w:rsidTr="00DC7AFB">
        <w:trPr>
          <w:trHeight w:val="234"/>
        </w:trPr>
        <w:tc>
          <w:tcPr>
            <w:tcW w:w="1112" w:type="dxa"/>
            <w:vMerge/>
            <w:vAlign w:val="center"/>
          </w:tcPr>
          <w:p w14:paraId="326512E7" w14:textId="77777777" w:rsidR="008306F1" w:rsidRPr="00C31B08" w:rsidRDefault="008306F1" w:rsidP="00343AFF">
            <w:pPr>
              <w:keepNext/>
              <w:keepLines/>
              <w:jc w:val="center"/>
              <w:rPr>
                <w:sz w:val="18"/>
                <w:szCs w:val="18"/>
              </w:rPr>
            </w:pPr>
          </w:p>
        </w:tc>
        <w:tc>
          <w:tcPr>
            <w:tcW w:w="1431" w:type="dxa"/>
            <w:vAlign w:val="center"/>
          </w:tcPr>
          <w:p w14:paraId="326512E8" w14:textId="77777777" w:rsidR="008306F1" w:rsidRPr="00C31B08" w:rsidRDefault="008306F1" w:rsidP="00343AFF">
            <w:pPr>
              <w:keepNext/>
              <w:keepLines/>
              <w:jc w:val="center"/>
              <w:rPr>
                <w:sz w:val="18"/>
                <w:szCs w:val="18"/>
              </w:rPr>
            </w:pPr>
            <w:r>
              <w:rPr>
                <w:sz w:val="18"/>
                <w:szCs w:val="18"/>
              </w:rPr>
              <w:t>Hypertensive</w:t>
            </w:r>
          </w:p>
        </w:tc>
        <w:tc>
          <w:tcPr>
            <w:tcW w:w="1483" w:type="dxa"/>
            <w:vAlign w:val="center"/>
          </w:tcPr>
          <w:p w14:paraId="326512E9" w14:textId="77777777" w:rsidR="008306F1" w:rsidRPr="00C31B08" w:rsidRDefault="008306F1" w:rsidP="00343AFF">
            <w:pPr>
              <w:keepNext/>
              <w:keepLines/>
              <w:jc w:val="center"/>
              <w:rPr>
                <w:sz w:val="18"/>
                <w:szCs w:val="18"/>
              </w:rPr>
            </w:pPr>
            <w:r>
              <w:rPr>
                <w:sz w:val="18"/>
                <w:szCs w:val="18"/>
              </w:rPr>
              <w:t>22 (990)</w:t>
            </w:r>
          </w:p>
        </w:tc>
        <w:tc>
          <w:tcPr>
            <w:tcW w:w="1986" w:type="dxa"/>
            <w:vAlign w:val="center"/>
          </w:tcPr>
          <w:p w14:paraId="326512EA" w14:textId="77777777" w:rsidR="008306F1" w:rsidRPr="00C31B08" w:rsidRDefault="008306F1" w:rsidP="00343AFF">
            <w:pPr>
              <w:keepNext/>
              <w:keepLines/>
              <w:jc w:val="center"/>
              <w:rPr>
                <w:sz w:val="18"/>
                <w:szCs w:val="18"/>
              </w:rPr>
            </w:pPr>
            <w:r>
              <w:rPr>
                <w:sz w:val="18"/>
                <w:szCs w:val="18"/>
              </w:rPr>
              <w:t>-2.82 [-3.54, -2.11]</w:t>
            </w:r>
          </w:p>
        </w:tc>
        <w:tc>
          <w:tcPr>
            <w:tcW w:w="1162" w:type="dxa"/>
            <w:vAlign w:val="center"/>
          </w:tcPr>
          <w:p w14:paraId="326512EB" w14:textId="77777777" w:rsidR="008306F1" w:rsidRPr="00C31B08" w:rsidRDefault="008306F1" w:rsidP="00343AFF">
            <w:pPr>
              <w:keepNext/>
              <w:keepLines/>
              <w:jc w:val="center"/>
              <w:rPr>
                <w:sz w:val="18"/>
                <w:szCs w:val="18"/>
              </w:rPr>
            </w:pPr>
            <w:r>
              <w:rPr>
                <w:sz w:val="18"/>
                <w:szCs w:val="18"/>
              </w:rPr>
              <w:t xml:space="preserve">High </w:t>
            </w:r>
          </w:p>
        </w:tc>
        <w:tc>
          <w:tcPr>
            <w:tcW w:w="2004" w:type="dxa"/>
            <w:vMerge/>
            <w:shd w:val="clear" w:color="auto" w:fill="auto"/>
            <w:vAlign w:val="center"/>
          </w:tcPr>
          <w:p w14:paraId="326512EC" w14:textId="77777777" w:rsidR="008306F1" w:rsidRPr="00C31B08" w:rsidRDefault="008306F1" w:rsidP="00343AFF">
            <w:pPr>
              <w:keepNext/>
              <w:keepLines/>
              <w:rPr>
                <w:i/>
                <w:sz w:val="18"/>
                <w:szCs w:val="18"/>
              </w:rPr>
            </w:pPr>
          </w:p>
        </w:tc>
      </w:tr>
    </w:tbl>
    <w:p w14:paraId="326512EE" w14:textId="48371DE7" w:rsidR="009862F2" w:rsidRPr="00ED6414" w:rsidRDefault="008D5894" w:rsidP="00ED6414">
      <w:pPr>
        <w:keepNext/>
        <w:keepLines/>
        <w:spacing w:before="120"/>
        <w:rPr>
          <w:i/>
          <w:sz w:val="16"/>
          <w:szCs w:val="16"/>
        </w:rPr>
      </w:pPr>
      <w:r w:rsidRPr="00ED6414">
        <w:rPr>
          <w:i/>
          <w:sz w:val="16"/>
          <w:szCs w:val="16"/>
        </w:rPr>
        <w:t>CI</w:t>
      </w:r>
      <w:r w:rsidR="00CF55A5">
        <w:rPr>
          <w:i/>
          <w:sz w:val="16"/>
          <w:szCs w:val="16"/>
        </w:rPr>
        <w:t xml:space="preserve">: </w:t>
      </w:r>
      <w:r w:rsidRPr="00ED6414">
        <w:rPr>
          <w:i/>
          <w:sz w:val="16"/>
          <w:szCs w:val="16"/>
        </w:rPr>
        <w:t>Confidence interval</w:t>
      </w:r>
    </w:p>
    <w:p w14:paraId="326512EF" w14:textId="77777777" w:rsidR="008D5894" w:rsidRDefault="008D5894" w:rsidP="00343AFF">
      <w:pPr>
        <w:keepNext/>
        <w:keepLines/>
        <w:rPr>
          <w:b/>
          <w:sz w:val="24"/>
        </w:rPr>
      </w:pPr>
    </w:p>
    <w:p w14:paraId="326512F0" w14:textId="22A838D5" w:rsidR="00227E1F" w:rsidRDefault="00227E1F" w:rsidP="00227E1F">
      <w:r>
        <w:t>The results of sub-group analyses also showed significant effects of reduced sodium intake on blood pressure in:</w:t>
      </w:r>
    </w:p>
    <w:p w14:paraId="326512F1" w14:textId="77777777" w:rsidR="00430488" w:rsidRDefault="00430488" w:rsidP="00227E1F"/>
    <w:p w14:paraId="326512F2" w14:textId="77777777" w:rsidR="00227E1F" w:rsidRDefault="00196000" w:rsidP="001D0F02">
      <w:pPr>
        <w:pStyle w:val="FSBullet1"/>
      </w:pPr>
      <w:r>
        <w:t>normo</w:t>
      </w:r>
      <w:r w:rsidR="00227E1F">
        <w:t>tensive men</w:t>
      </w:r>
    </w:p>
    <w:p w14:paraId="326512F3" w14:textId="77777777" w:rsidR="00227E1F" w:rsidRDefault="00196000" w:rsidP="001D0F02">
      <w:pPr>
        <w:pStyle w:val="FSBullet1"/>
      </w:pPr>
      <w:r>
        <w:t>normo</w:t>
      </w:r>
      <w:r w:rsidR="00227E1F">
        <w:t>tensive women</w:t>
      </w:r>
    </w:p>
    <w:p w14:paraId="326512F4" w14:textId="77777777" w:rsidR="00227E1F" w:rsidRDefault="00196000" w:rsidP="001D0F02">
      <w:pPr>
        <w:pStyle w:val="FSBullet1"/>
      </w:pPr>
      <w:r>
        <w:t>hyper</w:t>
      </w:r>
      <w:r w:rsidR="00227E1F">
        <w:t>tensive men</w:t>
      </w:r>
    </w:p>
    <w:p w14:paraId="326512F5" w14:textId="77777777" w:rsidR="00227E1F" w:rsidRPr="00EE7484" w:rsidRDefault="00196000" w:rsidP="001D0F02">
      <w:pPr>
        <w:pStyle w:val="FSBullet1"/>
      </w:pPr>
      <w:r>
        <w:t>hyper</w:t>
      </w:r>
      <w:r w:rsidR="00227E1F">
        <w:t>tensive women</w:t>
      </w:r>
    </w:p>
    <w:p w14:paraId="326512F6" w14:textId="77777777" w:rsidR="00227E1F" w:rsidRDefault="00196000" w:rsidP="001D0F02">
      <w:pPr>
        <w:pStyle w:val="FSBullet1"/>
      </w:pPr>
      <w:r>
        <w:t>normo</w:t>
      </w:r>
      <w:r w:rsidR="00227E1F">
        <w:t xml:space="preserve">tensive </w:t>
      </w:r>
      <w:r w:rsidR="002125D9">
        <w:t>Caucasians</w:t>
      </w:r>
    </w:p>
    <w:p w14:paraId="326512F7" w14:textId="77777777" w:rsidR="00227E1F" w:rsidRDefault="00196000" w:rsidP="001D0F02">
      <w:pPr>
        <w:pStyle w:val="FSBullet1"/>
      </w:pPr>
      <w:r>
        <w:t>normo</w:t>
      </w:r>
      <w:r w:rsidR="00227E1F">
        <w:t xml:space="preserve">tensive </w:t>
      </w:r>
      <w:r w:rsidR="002125D9">
        <w:t>Africans</w:t>
      </w:r>
    </w:p>
    <w:p w14:paraId="326512F8" w14:textId="77777777" w:rsidR="00196000" w:rsidRDefault="00196000" w:rsidP="001D0F02">
      <w:pPr>
        <w:pStyle w:val="FSBullet1"/>
      </w:pPr>
      <w:r>
        <w:t>hyper</w:t>
      </w:r>
      <w:r w:rsidR="00227E1F">
        <w:t xml:space="preserve">tensive </w:t>
      </w:r>
      <w:r w:rsidR="002125D9">
        <w:t xml:space="preserve">Caucasians </w:t>
      </w:r>
    </w:p>
    <w:p w14:paraId="326512F9" w14:textId="77777777" w:rsidR="00227E1F" w:rsidRDefault="00196000" w:rsidP="001D0F02">
      <w:pPr>
        <w:pStyle w:val="FSBullet1"/>
      </w:pPr>
      <w:r>
        <w:t>hypertensive Asians (predominantly Indian)</w:t>
      </w:r>
    </w:p>
    <w:p w14:paraId="326512FA" w14:textId="77777777" w:rsidR="00227E1F" w:rsidRDefault="00196000" w:rsidP="001D0F02">
      <w:pPr>
        <w:pStyle w:val="FSBullet1"/>
      </w:pPr>
      <w:r>
        <w:t>hyper</w:t>
      </w:r>
      <w:r w:rsidR="00227E1F">
        <w:t xml:space="preserve">tensive </w:t>
      </w:r>
      <w:r w:rsidR="002125D9">
        <w:t>Africans</w:t>
      </w:r>
      <w:r w:rsidR="00227E1F">
        <w:t>.</w:t>
      </w:r>
    </w:p>
    <w:p w14:paraId="326512FB" w14:textId="77777777" w:rsidR="00227E1F" w:rsidRDefault="00227E1F" w:rsidP="00227E1F">
      <w:pPr>
        <w:ind w:left="66"/>
      </w:pPr>
    </w:p>
    <w:p w14:paraId="326512FC" w14:textId="77777777" w:rsidR="00227E1F" w:rsidRDefault="00227E1F" w:rsidP="00227E1F">
      <w:pPr>
        <w:ind w:left="66"/>
      </w:pPr>
      <w:r>
        <w:t>Effect estimates for systolic blood press</w:t>
      </w:r>
      <w:r w:rsidR="001218EF">
        <w:t>ure ranged from -2.1 to -7.8 mm</w:t>
      </w:r>
      <w:r w:rsidR="00A2627B">
        <w:t xml:space="preserve"> </w:t>
      </w:r>
      <w:r>
        <w:t>Hg, while effect estimates for diastolic blood press</w:t>
      </w:r>
      <w:r w:rsidR="001218EF">
        <w:t>ure ranged from -0.9 to -4.1 mm</w:t>
      </w:r>
      <w:r w:rsidR="00A2627B">
        <w:t xml:space="preserve"> </w:t>
      </w:r>
      <w:r>
        <w:t xml:space="preserve">Hg. All results were statistically significant, except for the change in diastolic blood pressure in the normotensive </w:t>
      </w:r>
      <w:r w:rsidR="00FD6061">
        <w:t>African</w:t>
      </w:r>
      <w:r>
        <w:t xml:space="preserve">s sub-group. </w:t>
      </w:r>
      <w:r w:rsidR="00A37FB3">
        <w:t>I</w:t>
      </w:r>
      <w:r>
        <w:t>n this group</w:t>
      </w:r>
      <w:r w:rsidR="00A37FB3">
        <w:t>,</w:t>
      </w:r>
      <w:r>
        <w:t xml:space="preserve"> the change in 24-hour urinary sodium was not significant. </w:t>
      </w:r>
    </w:p>
    <w:p w14:paraId="326512FD" w14:textId="77777777" w:rsidR="00227E1F" w:rsidRDefault="00227E1F" w:rsidP="00227E1F">
      <w:pPr>
        <w:ind w:left="66"/>
      </w:pPr>
    </w:p>
    <w:p w14:paraId="326512FE" w14:textId="77777777" w:rsidR="00F47806" w:rsidRPr="00F47806" w:rsidRDefault="00227E1F" w:rsidP="001D0F02">
      <w:pPr>
        <w:ind w:left="66"/>
      </w:pPr>
      <w:r>
        <w:lastRenderedPageBreak/>
        <w:t>Meta-regression was used to explore sources of heterogeneity, as well as to determine whether a dose-response existed between the extent of sodium reduction and blood pressure change. Meta-regression results were reported in the text. The results indicated that age, ethnicity and extent of sodium reduction explained 51% of the heterogeneity between studies for systolic blood pressure. The</w:t>
      </w:r>
      <w:r w:rsidR="0050557B">
        <w:t xml:space="preserve"> linear</w:t>
      </w:r>
      <w:r>
        <w:t xml:space="preserve"> meta-regression </w:t>
      </w:r>
      <w:r w:rsidR="0050557B">
        <w:t>yielded</w:t>
      </w:r>
      <w:r>
        <w:t xml:space="preserve"> a dose-response, with a 100 mmol reduction in 24-hour urinary sodium excretion associated with a reduction of 4.3 </w:t>
      </w:r>
      <w:r w:rsidR="001218EF">
        <w:t>mm</w:t>
      </w:r>
      <w:r w:rsidR="00A2627B">
        <w:t xml:space="preserve"> </w:t>
      </w:r>
      <w:r w:rsidR="001218EF">
        <w:t xml:space="preserve">Hg </w:t>
      </w:r>
      <w:r>
        <w:t>(</w:t>
      </w:r>
      <w:r w:rsidR="001218EF">
        <w:t>95%</w:t>
      </w:r>
      <w:r w:rsidR="00A37FB3">
        <w:t xml:space="preserve"> </w:t>
      </w:r>
      <w:r w:rsidR="001218EF">
        <w:t xml:space="preserve">CI; </w:t>
      </w:r>
      <w:r>
        <w:t xml:space="preserve">0.1, 8.5) </w:t>
      </w:r>
      <w:r w:rsidR="001218EF">
        <w:t xml:space="preserve">in </w:t>
      </w:r>
      <w:r>
        <w:t xml:space="preserve">systolic blood pressure. </w:t>
      </w:r>
    </w:p>
    <w:p w14:paraId="326512FF" w14:textId="77777777" w:rsidR="00E55E4F" w:rsidRDefault="00E55E4F" w:rsidP="007566D2">
      <w:pPr>
        <w:pStyle w:val="Heading2"/>
        <w:numPr>
          <w:ilvl w:val="1"/>
          <w:numId w:val="14"/>
        </w:numPr>
      </w:pPr>
      <w:bookmarkStart w:id="9" w:name="_Toc431458305"/>
      <w:r>
        <w:t xml:space="preserve">Critical </w:t>
      </w:r>
      <w:r w:rsidR="002D20BB">
        <w:t>appraisal</w:t>
      </w:r>
      <w:r w:rsidR="00BC4B34">
        <w:t xml:space="preserve"> of the existing review</w:t>
      </w:r>
      <w:bookmarkEnd w:id="9"/>
    </w:p>
    <w:p w14:paraId="32651300" w14:textId="4E106907" w:rsidR="00E75287" w:rsidRDefault="00F47806" w:rsidP="00F47806">
      <w:r>
        <w:t xml:space="preserve">The primary objective of the systematic review was to </w:t>
      </w:r>
      <w:r w:rsidRPr="00F47806">
        <w:rPr>
          <w:i/>
        </w:rPr>
        <w:t>determine the effect of longer-term modest reductions in salt intake on blood pressure in hypertensive and normotensive individuals</w:t>
      </w:r>
      <w:r>
        <w:t xml:space="preserve">. </w:t>
      </w:r>
      <w:r w:rsidR="00952AC0">
        <w:t xml:space="preserve">The authors defined modest salt reduction as a decrease of 2.3 to 7.0 </w:t>
      </w:r>
      <w:r w:rsidR="00952AC0" w:rsidRPr="00EA2E1F">
        <w:t>g</w:t>
      </w:r>
      <w:r w:rsidR="00952AC0">
        <w:t>/day</w:t>
      </w:r>
      <w:r w:rsidR="0050557B">
        <w:t xml:space="preserve"> (40-120</w:t>
      </w:r>
      <w:r w:rsidR="00FD6061">
        <w:t xml:space="preserve"> </w:t>
      </w:r>
      <w:r w:rsidR="0050557B">
        <w:t>mmol sodium)</w:t>
      </w:r>
      <w:r w:rsidR="00952AC0">
        <w:t>. These reductions may be considered modest compared to some reductions of much greater magnitude. However, substantial dietary modification would be required for individuals to achieve the</w:t>
      </w:r>
      <w:r w:rsidR="0050557B">
        <w:t xml:space="preserve"> upper end of the </w:t>
      </w:r>
      <w:r w:rsidR="00952AC0">
        <w:t>reductions in daily sodium (as salt) intake</w:t>
      </w:r>
      <w:r w:rsidR="0050557B">
        <w:t xml:space="preserve"> in the Australian and New Zealand diet</w:t>
      </w:r>
      <w:r w:rsidR="00952AC0">
        <w:t>.</w:t>
      </w:r>
      <w:r w:rsidR="007E7E54">
        <w:t xml:space="preserve"> </w:t>
      </w:r>
      <w:r w:rsidR="0050557B">
        <w:t>Therefore th</w:t>
      </w:r>
      <w:r w:rsidR="00D0633F">
        <w:t xml:space="preserve">e exclusion of studies testing larger sodium reductions is appropriate for investigating a relationship that is applicable in Australia and New Zealand. </w:t>
      </w:r>
    </w:p>
    <w:p w14:paraId="32651301" w14:textId="77777777" w:rsidR="00D603E2" w:rsidRDefault="00D603E2" w:rsidP="002E4F5B">
      <w:pPr>
        <w:pStyle w:val="Heading3"/>
      </w:pPr>
      <w:bookmarkStart w:id="10" w:name="_Toc431458306"/>
      <w:r>
        <w:t xml:space="preserve">Study </w:t>
      </w:r>
      <w:r w:rsidR="00105FAE">
        <w:t xml:space="preserve">identification and </w:t>
      </w:r>
      <w:r>
        <w:t>selection</w:t>
      </w:r>
      <w:bookmarkEnd w:id="10"/>
    </w:p>
    <w:p w14:paraId="32651302" w14:textId="77777777" w:rsidR="00D603E2" w:rsidRDefault="00F47806" w:rsidP="00F47806">
      <w:r>
        <w:t xml:space="preserve">The search strategy, selection criteria and method of study selection </w:t>
      </w:r>
      <w:r w:rsidR="00105FAE">
        <w:t>we</w:t>
      </w:r>
      <w:r>
        <w:t xml:space="preserve">re appropriate for identifying studies useful </w:t>
      </w:r>
      <w:r w:rsidR="00105FAE">
        <w:t xml:space="preserve">in </w:t>
      </w:r>
      <w:r>
        <w:t>answering t</w:t>
      </w:r>
      <w:r w:rsidR="00E75287">
        <w:t>h</w:t>
      </w:r>
      <w:r w:rsidR="00105FAE">
        <w:t>e</w:t>
      </w:r>
      <w:r>
        <w:t xml:space="preserve"> research question. </w:t>
      </w:r>
      <w:r w:rsidR="00105FAE">
        <w:t>Searches of grey literature were not detailed, but funnel plot analyses indicated a low risk of publication bias. Given the large number of include</w:t>
      </w:r>
      <w:r w:rsidR="005A4522">
        <w:t>d studies and the consistency</w:t>
      </w:r>
      <w:r w:rsidR="00105FAE">
        <w:t xml:space="preserve"> of results</w:t>
      </w:r>
      <w:r w:rsidR="00444CBF">
        <w:t>,</w:t>
      </w:r>
      <w:r w:rsidR="00105FAE">
        <w:t xml:space="preserve"> it is unlikely that there would be sufficient unpublished data to alter the outcomes of the meta-analysis.</w:t>
      </w:r>
    </w:p>
    <w:p w14:paraId="32651303" w14:textId="77777777" w:rsidR="005A4522" w:rsidRDefault="005A4522" w:rsidP="00F47806"/>
    <w:p w14:paraId="32651304" w14:textId="21CD14CA" w:rsidR="00C07C24" w:rsidRDefault="00501538" w:rsidP="00F47806">
      <w:r>
        <w:t>FSANZ cross-checked i</w:t>
      </w:r>
      <w:r w:rsidR="00B11EC3">
        <w:t xml:space="preserve">ncluded studies with another recent systematic review </w:t>
      </w:r>
      <w:r w:rsidR="00B11EC3">
        <w:fldChar w:fldCharType="begin"/>
      </w:r>
      <w:r w:rsidR="00BB64F2">
        <w:instrText xml:space="preserve"> ADDIN REFMGR.CITE &lt;Refman&gt;&lt;Cite&gt;&lt;Author&gt;World Health Organisation&lt;/Author&gt;&lt;Year&gt;2012&lt;/Year&gt;&lt;RecNum&gt;42&lt;/RecNum&gt;&lt;IDText&gt;Effect of reduced sodium intake on blood pressure, renal function, blood lipids and other potential adverse effects&lt;/IDText&gt;&lt;MDL Ref_Type="Report"&gt;&lt;Ref_Type&gt;Report&lt;/Ref_Type&gt;&lt;Ref_ID&gt;42&lt;/Ref_ID&gt;&lt;Title_Primary&gt;&lt;f name="Arial Bold,Bold"&gt;Effect of reduced sodium intake on blood pressure, renal function, blood lipids and other potential adverse effects&lt;/f&gt;&lt;/Title_Primary&gt;&lt;Authors_Primary&gt;World Health Organisation&lt;/Authors_Primary&gt;&lt;Date_Primary&gt;2012&lt;/Date_Primary&gt;&lt;Keywords&gt;Sodium&lt;/Keywords&gt;&lt;Keywords&gt;blood&lt;/Keywords&gt;&lt;Keywords&gt;Blood Pressure&lt;/Keywords&gt;&lt;Reprint&gt;Not in File&lt;/Reprint&gt;&lt;Web_URL&gt;&lt;u&gt;http://apps.who.int/iris/bitstream/10665/79325/1/9789241504911_eng.pdf&lt;/u&gt;&lt;/Web_URL&gt;&lt;ZZ_WorkformID&gt;24&lt;/ZZ_WorkformID&gt;&lt;/MDL&gt;&lt;/Cite&gt;&lt;/Refman&gt;</w:instrText>
      </w:r>
      <w:r w:rsidR="00B11EC3">
        <w:fldChar w:fldCharType="separate"/>
      </w:r>
      <w:r w:rsidR="00BB64F2">
        <w:rPr>
          <w:noProof/>
        </w:rPr>
        <w:t>(World Health Organi</w:t>
      </w:r>
      <w:r w:rsidR="00FD7AA3">
        <w:rPr>
          <w:noProof/>
        </w:rPr>
        <w:t>z</w:t>
      </w:r>
      <w:r w:rsidR="00BB64F2">
        <w:rPr>
          <w:noProof/>
        </w:rPr>
        <w:t>ation 2012)</w:t>
      </w:r>
      <w:r w:rsidR="00B11EC3">
        <w:fldChar w:fldCharType="end"/>
      </w:r>
      <w:r w:rsidR="00B11EC3">
        <w:t>.</w:t>
      </w:r>
      <w:r w:rsidR="005A4522">
        <w:t>The WHO systematic review</w:t>
      </w:r>
      <w:r w:rsidR="00AF5AD4">
        <w:t xml:space="preserve"> </w:t>
      </w:r>
      <w:r w:rsidR="00AF5AD4">
        <w:fldChar w:fldCharType="begin"/>
      </w:r>
      <w:r w:rsidR="00AF5AD4">
        <w:instrText xml:space="preserve"> ADDIN REFMGR.CITE &lt;Refman&gt;&lt;Cite&gt;&lt;Author&gt;World Health Organisation&lt;/Author&gt;&lt;Year&gt;2012&lt;/Year&gt;&lt;RecNum&gt;42&lt;/RecNum&gt;&lt;IDText&gt;Effect of reduced sodium intake on blood pressure, renal function, blood lipids and other potential adverse effects&lt;/IDText&gt;&lt;MDL Ref_Type="Report"&gt;&lt;Ref_Type&gt;Report&lt;/Ref_Type&gt;&lt;Ref_ID&gt;42&lt;/Ref_ID&gt;&lt;Title_Primary&gt;&lt;f name="Arial Bold,Bold"&gt;Effect of reduced sodium intake on blood pressure, renal function, blood lipids and other potential adverse effects&lt;/f&gt;&lt;/Title_Primary&gt;&lt;Authors_Primary&gt;World Health Organisation&lt;/Authors_Primary&gt;&lt;Date_Primary&gt;2012&lt;/Date_Primary&gt;&lt;Keywords&gt;Sodium&lt;/Keywords&gt;&lt;Keywords&gt;blood&lt;/Keywords&gt;&lt;Keywords&gt;Blood Pressure&lt;/Keywords&gt;&lt;Reprint&gt;Not in File&lt;/Reprint&gt;&lt;Web_URL&gt;&lt;u&gt;http://apps.who.int/iris/bitstream/10665/79325/1/9789241504911_eng.pdf&lt;/u&gt;&lt;/Web_URL&gt;&lt;ZZ_WorkformID&gt;24&lt;/ZZ_WorkformID&gt;&lt;/MDL&gt;&lt;/Cite&gt;&lt;/Refman&gt;</w:instrText>
      </w:r>
      <w:r w:rsidR="00AF5AD4">
        <w:fldChar w:fldCharType="separate"/>
      </w:r>
      <w:r w:rsidR="00AF5AD4">
        <w:rPr>
          <w:noProof/>
        </w:rPr>
        <w:t>(World Health Organization, 2012)</w:t>
      </w:r>
      <w:r w:rsidR="00AF5AD4">
        <w:fldChar w:fldCharType="end"/>
      </w:r>
      <w:r w:rsidR="005A4522">
        <w:t xml:space="preserve"> included more studies (36 compared to 33 in the He </w:t>
      </w:r>
      <w:r w:rsidR="00444CBF">
        <w:t xml:space="preserve">et al. </w:t>
      </w:r>
      <w:r w:rsidR="00902827">
        <w:t>(</w:t>
      </w:r>
      <w:r w:rsidR="005A4522">
        <w:t>2013</w:t>
      </w:r>
      <w:r w:rsidR="00902827">
        <w:t>)</w:t>
      </w:r>
      <w:r w:rsidR="005A4522">
        <w:t xml:space="preserve"> review). Twenty-nine of these </w:t>
      </w:r>
      <w:r w:rsidR="00F76D87">
        <w:t xml:space="preserve">studies </w:t>
      </w:r>
      <w:r w:rsidR="005A4522">
        <w:t xml:space="preserve">were included in both reviews. However, </w:t>
      </w:r>
      <w:r w:rsidR="00C07C24">
        <w:t xml:space="preserve">He </w:t>
      </w:r>
      <w:r w:rsidR="006E1E3A">
        <w:t>et al.</w:t>
      </w:r>
      <w:r w:rsidR="00C07C24">
        <w:t xml:space="preserve"> </w:t>
      </w:r>
      <w:r w:rsidR="00902827">
        <w:t xml:space="preserve">(2013) </w:t>
      </w:r>
      <w:r w:rsidR="00C07C24">
        <w:t>excluded studies in subjects with other diseases, such as diabetes, or with a concomitant intervention, whereas the WHO did not</w:t>
      </w:r>
      <w:r w:rsidR="00954FD7">
        <w:t xml:space="preserve">. </w:t>
      </w:r>
      <w:r w:rsidR="00457D72">
        <w:t>Two</w:t>
      </w:r>
      <w:r w:rsidR="007E7E54">
        <w:t xml:space="preserve"> recent </w:t>
      </w:r>
      <w:r w:rsidR="00DC46CE">
        <w:t xml:space="preserve">studies </w:t>
      </w:r>
      <w:r w:rsidR="007E7E54">
        <w:t>were not in the He</w:t>
      </w:r>
      <w:r w:rsidR="00444CBF">
        <w:t xml:space="preserve"> et al.</w:t>
      </w:r>
      <w:r w:rsidR="00902827">
        <w:t xml:space="preserve"> (2013)</w:t>
      </w:r>
      <w:r w:rsidR="007E7E54">
        <w:t xml:space="preserve"> table of excluded studies. This may be due to their publication during the review update period</w:t>
      </w:r>
      <w:r w:rsidR="00FD6061">
        <w:t xml:space="preserve">. Neither of these </w:t>
      </w:r>
      <w:r w:rsidR="007E7E54">
        <w:t xml:space="preserve">studies </w:t>
      </w:r>
      <w:r w:rsidR="00FD6061">
        <w:t>met the inclusion criteria for the He et al</w:t>
      </w:r>
      <w:r w:rsidR="00440674">
        <w:t>.</w:t>
      </w:r>
      <w:r w:rsidR="00FD6061">
        <w:t xml:space="preserve"> </w:t>
      </w:r>
      <w:r w:rsidR="00902827">
        <w:t xml:space="preserve">(2013) </w:t>
      </w:r>
      <w:r w:rsidR="00FD6061">
        <w:t xml:space="preserve">review as they involved </w:t>
      </w:r>
      <w:r w:rsidR="007E7E54">
        <w:t>subjects with other diseases or concomitant interventions</w:t>
      </w:r>
      <w:r w:rsidR="00F768BA">
        <w:t xml:space="preserve">. </w:t>
      </w:r>
    </w:p>
    <w:p w14:paraId="32651305" w14:textId="77777777" w:rsidR="00472761" w:rsidRDefault="00BC4B34" w:rsidP="00B11EC3">
      <w:pPr>
        <w:pStyle w:val="Heading3"/>
      </w:pPr>
      <w:bookmarkStart w:id="11" w:name="_Toc431458307"/>
      <w:r w:rsidRPr="00B11EC3">
        <w:t>Assessment</w:t>
      </w:r>
      <w:r>
        <w:t xml:space="preserve"> </w:t>
      </w:r>
      <w:r w:rsidR="007E7E54">
        <w:t>of bi</w:t>
      </w:r>
      <w:r w:rsidR="00D603E2">
        <w:t>as</w:t>
      </w:r>
      <w:bookmarkEnd w:id="11"/>
    </w:p>
    <w:p w14:paraId="32651306" w14:textId="4018DE6E" w:rsidR="00472761" w:rsidRDefault="00472761" w:rsidP="00F47806">
      <w:r>
        <w:t>The risk of bias for each included study was assessed</w:t>
      </w:r>
      <w:r w:rsidR="00501538">
        <w:t xml:space="preserve"> by He et al.</w:t>
      </w:r>
      <w:r w:rsidR="00902827">
        <w:t xml:space="preserve"> (2013). </w:t>
      </w:r>
      <w:r>
        <w:t xml:space="preserve"> The majority of studies had a low risk of selection, attrition and reporting bias. In all </w:t>
      </w:r>
      <w:r w:rsidR="00440674">
        <w:t xml:space="preserve">but </w:t>
      </w:r>
      <w:r>
        <w:t>one small study the outcome assessor was blinded to the intervention, or the blood pressure device was automated. However, in 25% of included studies the investigator was not blinded, and in approximately 35% of studies the participant</w:t>
      </w:r>
      <w:r w:rsidR="009D669F">
        <w:t>s</w:t>
      </w:r>
      <w:r>
        <w:t xml:space="preserve"> </w:t>
      </w:r>
      <w:r w:rsidR="009D669F">
        <w:t xml:space="preserve">were </w:t>
      </w:r>
      <w:r>
        <w:t>not blinded to the intervention. The limitations of this were acknowledged by the review authors.</w:t>
      </w:r>
      <w:r w:rsidR="007E7E54">
        <w:t xml:space="preserve"> It should be noted that in </w:t>
      </w:r>
      <w:r w:rsidR="00B11EC3">
        <w:t xml:space="preserve">24 of the included </w:t>
      </w:r>
      <w:r w:rsidR="00F76D87">
        <w:t xml:space="preserve">studies </w:t>
      </w:r>
      <w:r w:rsidR="00B11EC3">
        <w:t>all subjects followed a low sodium diet, with different sodium intakes achieved through randomisation to either placebo or slow-release sodium chloride table</w:t>
      </w:r>
      <w:r w:rsidR="00F76D87">
        <w:t>t</w:t>
      </w:r>
      <w:r w:rsidR="00B11EC3">
        <w:t xml:space="preserve">s. </w:t>
      </w:r>
    </w:p>
    <w:p w14:paraId="32651307" w14:textId="77777777" w:rsidR="00472761" w:rsidRDefault="00472761" w:rsidP="00F47806"/>
    <w:p w14:paraId="32651308" w14:textId="77777777" w:rsidR="00472761" w:rsidRDefault="00472761" w:rsidP="00F47806">
      <w:r>
        <w:t>Publication bias was assessed by funnel plot, with asymmetry evident for studies of systolic blood pressure. This was attributed to the inclusion</w:t>
      </w:r>
      <w:r w:rsidR="00B11EC3">
        <w:t xml:space="preserve"> of large trials which achieved</w:t>
      </w:r>
      <w:r>
        <w:t xml:space="preserve"> reductions in sodium intake</w:t>
      </w:r>
      <w:r w:rsidR="006D5A40">
        <w:t xml:space="preserve"> at the lower end of the required range</w:t>
      </w:r>
      <w:r>
        <w:t xml:space="preserve">. It is unclear whether the authors searched for unpublished studies. However, given the strength of the relationship and number of included studies, there would need to be a large number of unpublished studies </w:t>
      </w:r>
      <w:r w:rsidR="006D5A40">
        <w:t xml:space="preserve">of </w:t>
      </w:r>
      <w:r w:rsidR="006D5A40">
        <w:lastRenderedPageBreak/>
        <w:t xml:space="preserve">similar size </w:t>
      </w:r>
      <w:r>
        <w:t>with either no effect or a negative effect for the conclusions of the review to be</w:t>
      </w:r>
      <w:r w:rsidR="009604FA">
        <w:t xml:space="preserve"> altered.</w:t>
      </w:r>
    </w:p>
    <w:p w14:paraId="32651309" w14:textId="77777777" w:rsidR="00B11EC3" w:rsidRPr="00B11EC3" w:rsidRDefault="00B11EC3" w:rsidP="00B11EC3">
      <w:pPr>
        <w:pStyle w:val="Heading3"/>
      </w:pPr>
      <w:bookmarkStart w:id="12" w:name="_Toc431458308"/>
      <w:r>
        <w:t>Data</w:t>
      </w:r>
      <w:r w:rsidR="00D603E2">
        <w:t xml:space="preserve"> extraction and analysis</w:t>
      </w:r>
      <w:bookmarkEnd w:id="12"/>
    </w:p>
    <w:p w14:paraId="3265130A" w14:textId="77777777" w:rsidR="00B11EC3" w:rsidRDefault="00105FAE" w:rsidP="00105FAE">
      <w:r>
        <w:t xml:space="preserve">Data extraction processes and statistical analyses were appropriate. </w:t>
      </w:r>
      <w:r w:rsidR="00106754">
        <w:t xml:space="preserve">A treatment effect was calculated for each trial. The difference in blood pressure between intervention arms was used for parallel studies. For cross-over studies the difference in blood pressure between the ends of each intervention phase was used. </w:t>
      </w:r>
      <w:r>
        <w:t>Sub-groups for meta-analysis were pre-specified. Meta-regression was performed to determine sources of heterogeneity, as well as to identify any dose-response relationships.</w:t>
      </w:r>
    </w:p>
    <w:p w14:paraId="3265130B" w14:textId="77777777" w:rsidR="00B11EC3" w:rsidRDefault="00B11EC3" w:rsidP="00105FAE"/>
    <w:p w14:paraId="3265130C" w14:textId="29BA667D" w:rsidR="005C4EB5" w:rsidRDefault="00B11EC3" w:rsidP="00C07C24">
      <w:r>
        <w:t xml:space="preserve">To assess accuracy of data extraction, reported data were cross-checked with another recent systematic review and meta-analysis </w:t>
      </w:r>
      <w:r>
        <w:fldChar w:fldCharType="begin"/>
      </w:r>
      <w:r w:rsidR="00BB64F2">
        <w:instrText xml:space="preserve"> ADDIN REFMGR.CITE &lt;Refman&gt;&lt;Cite&gt;&lt;Author&gt;World Health Organisation&lt;/Author&gt;&lt;Year&gt;2012&lt;/Year&gt;&lt;RecNum&gt;42&lt;/RecNum&gt;&lt;IDText&gt;Effect of reduced sodium intake on blood pressure, renal function, blood lipids and other potential adverse effects&lt;/IDText&gt;&lt;MDL Ref_Type="Report"&gt;&lt;Ref_Type&gt;Report&lt;/Ref_Type&gt;&lt;Ref_ID&gt;42&lt;/Ref_ID&gt;&lt;Title_Primary&gt;&lt;f name="Arial Bold,Bold"&gt;Effect of reduced sodium intake on blood pressure, renal function, blood lipids and other potential adverse effects&lt;/f&gt;&lt;/Title_Primary&gt;&lt;Authors_Primary&gt;World Health Organisation&lt;/Authors_Primary&gt;&lt;Date_Primary&gt;2012&lt;/Date_Primary&gt;&lt;Keywords&gt;Sodium&lt;/Keywords&gt;&lt;Keywords&gt;blood&lt;/Keywords&gt;&lt;Keywords&gt;Blood Pressure&lt;/Keywords&gt;&lt;Reprint&gt;Not in File&lt;/Reprint&gt;&lt;Web_URL&gt;&lt;u&gt;http://apps.who.int/iris/bitstream/10665/79325/1/9789241504911_eng.pdf&lt;/u&gt;&lt;/Web_URL&gt;&lt;ZZ_WorkformID&gt;24&lt;/ZZ_WorkformID&gt;&lt;/MDL&gt;&lt;/Cite&gt;&lt;/Refman&gt;</w:instrText>
      </w:r>
      <w:r>
        <w:fldChar w:fldCharType="separate"/>
      </w:r>
      <w:r w:rsidR="00BB64F2">
        <w:rPr>
          <w:noProof/>
        </w:rPr>
        <w:t>(World Health Organi</w:t>
      </w:r>
      <w:r w:rsidR="00FD7AA3">
        <w:rPr>
          <w:noProof/>
        </w:rPr>
        <w:t>z</w:t>
      </w:r>
      <w:r w:rsidR="00BB64F2">
        <w:rPr>
          <w:noProof/>
        </w:rPr>
        <w:t>ation, 2012)</w:t>
      </w:r>
      <w:r>
        <w:fldChar w:fldCharType="end"/>
      </w:r>
      <w:r>
        <w:t xml:space="preserve">. </w:t>
      </w:r>
      <w:r w:rsidR="00C07C24" w:rsidRPr="002D7C52">
        <w:t xml:space="preserve">Despite an apparently large difference in the number of participants included in the </w:t>
      </w:r>
      <w:r w:rsidR="00D87E0D" w:rsidRPr="002D7C52">
        <w:t xml:space="preserve">WHO and He </w:t>
      </w:r>
      <w:r w:rsidR="003C1F92" w:rsidRPr="002D7C52">
        <w:t>et al</w:t>
      </w:r>
      <w:r w:rsidR="00353C97" w:rsidRPr="002D7C52">
        <w:t>.</w:t>
      </w:r>
      <w:r w:rsidR="00F76D87">
        <w:t xml:space="preserve"> (2013)</w:t>
      </w:r>
      <w:r w:rsidR="003C1F92" w:rsidRPr="002D7C52">
        <w:t xml:space="preserve"> </w:t>
      </w:r>
      <w:r w:rsidR="00C07C24" w:rsidRPr="002D7C52">
        <w:t xml:space="preserve">meta-analyses, this discrepancy is methodological as </w:t>
      </w:r>
      <w:r w:rsidR="00F76D87">
        <w:t xml:space="preserve">the </w:t>
      </w:r>
      <w:r w:rsidR="00C07C24" w:rsidRPr="002D7C52">
        <w:t xml:space="preserve">WHO </w:t>
      </w:r>
      <w:r w:rsidRPr="002D7C52">
        <w:t xml:space="preserve">reports </w:t>
      </w:r>
      <w:r w:rsidR="00C07C24" w:rsidRPr="002D7C52">
        <w:t>subjects participating in cross-over studies twice</w:t>
      </w:r>
      <w:r w:rsidR="00D87E0D" w:rsidRPr="002D7C52">
        <w:t>.</w:t>
      </w:r>
      <w:r>
        <w:t xml:space="preserve"> </w:t>
      </w:r>
      <w:r w:rsidR="005C4EB5">
        <w:t xml:space="preserve">The majority of values for change in systolic blood pressure in the He </w:t>
      </w:r>
      <w:r w:rsidR="003C1F92">
        <w:t>et al</w:t>
      </w:r>
      <w:r w:rsidR="00353C97">
        <w:t>.</w:t>
      </w:r>
      <w:r w:rsidR="00F76D87">
        <w:t xml:space="preserve"> (2013)</w:t>
      </w:r>
      <w:r w:rsidR="003C1F92">
        <w:t xml:space="preserve"> </w:t>
      </w:r>
      <w:r w:rsidR="005C4EB5">
        <w:t>meta-analysis match the mean differences in the WHO report</w:t>
      </w:r>
      <w:r w:rsidR="00F04FBC">
        <w:t>. Some discrepancies aro</w:t>
      </w:r>
      <w:r w:rsidR="005C4EB5">
        <w:t>se due to methodological differences, for example splitting trials on blood pressure status or gender (for example Cappuccio</w:t>
      </w:r>
      <w:r w:rsidR="00E02B52">
        <w:t xml:space="preserve"> et al.</w:t>
      </w:r>
      <w:r w:rsidR="005C4EB5">
        <w:t xml:space="preserve"> 1997 and Nestel</w:t>
      </w:r>
      <w:r w:rsidR="00E02B52">
        <w:t xml:space="preserve"> et al.</w:t>
      </w:r>
      <w:r w:rsidR="005C4EB5">
        <w:t xml:space="preserve"> 1993), or inclusion of unpublished data </w:t>
      </w:r>
      <w:r w:rsidR="000A7008">
        <w:t xml:space="preserve">by He et al. </w:t>
      </w:r>
      <w:r w:rsidR="002537C1">
        <w:t xml:space="preserve">(2013) </w:t>
      </w:r>
      <w:r w:rsidR="005C4EB5">
        <w:t>(for example Swift</w:t>
      </w:r>
      <w:r w:rsidR="009F4F3C">
        <w:t xml:space="preserve"> et al.</w:t>
      </w:r>
      <w:r w:rsidR="005C4EB5">
        <w:t xml:space="preserve"> 2005). </w:t>
      </w:r>
      <w:r w:rsidR="008572C2">
        <w:t xml:space="preserve">For one study there was a large discrepancy </w:t>
      </w:r>
      <w:r w:rsidR="00BB6E65">
        <w:t>in</w:t>
      </w:r>
      <w:r w:rsidR="008572C2">
        <w:t xml:space="preserve"> </w:t>
      </w:r>
      <w:r w:rsidR="00BB6E65">
        <w:t>the extracted data in the two reviews</w:t>
      </w:r>
      <w:r w:rsidR="008572C2">
        <w:t xml:space="preserve"> (Silman</w:t>
      </w:r>
      <w:r w:rsidR="009F4F3C">
        <w:t xml:space="preserve"> et al.</w:t>
      </w:r>
      <w:r w:rsidR="008572C2">
        <w:t xml:space="preserve"> 1983)</w:t>
      </w:r>
      <w:r w:rsidR="002F0E55">
        <w:t>.</w:t>
      </w:r>
      <w:r w:rsidR="008572C2">
        <w:t xml:space="preserve"> The difference arose </w:t>
      </w:r>
      <w:r w:rsidR="00353C97">
        <w:t xml:space="preserve">as </w:t>
      </w:r>
      <w:r w:rsidR="00BB6E65">
        <w:t xml:space="preserve">the </w:t>
      </w:r>
      <w:r w:rsidR="008572C2">
        <w:t xml:space="preserve">WHO </w:t>
      </w:r>
      <w:r w:rsidR="00353C97">
        <w:t xml:space="preserve">compared </w:t>
      </w:r>
      <w:r w:rsidR="008572C2">
        <w:t>end of trial measures between the control and intervention group, whereas He et al</w:t>
      </w:r>
      <w:r w:rsidR="009D669F">
        <w:t>.</w:t>
      </w:r>
      <w:r w:rsidR="008572C2">
        <w:t xml:space="preserve"> </w:t>
      </w:r>
      <w:r w:rsidR="00F76D87">
        <w:t xml:space="preserve">(2013) </w:t>
      </w:r>
      <w:r w:rsidR="008572C2">
        <w:t>calculated the difference in the change in blood pressure between baseline and end of the trial</w:t>
      </w:r>
      <w:r w:rsidR="009D669F">
        <w:t xml:space="preserve"> between the control and intervention arm</w:t>
      </w:r>
      <w:r w:rsidR="008572C2">
        <w:t xml:space="preserve">. Both methods are valid, and in the He </w:t>
      </w:r>
      <w:r w:rsidR="003C1F92">
        <w:t>et al</w:t>
      </w:r>
      <w:r w:rsidR="00353C97">
        <w:t>.</w:t>
      </w:r>
      <w:r w:rsidR="00F76D87">
        <w:t xml:space="preserve"> (2013)</w:t>
      </w:r>
      <w:r w:rsidR="003C1F92">
        <w:t xml:space="preserve"> </w:t>
      </w:r>
      <w:r w:rsidR="008572C2">
        <w:t xml:space="preserve">meta-analysis this approach has been consistently applied. Therefore, this apparent discrepancy does not raise concern for the methodology of either review. </w:t>
      </w:r>
    </w:p>
    <w:p w14:paraId="3265130D" w14:textId="77777777" w:rsidR="00D87E0D" w:rsidRDefault="00D87E0D" w:rsidP="00D87E0D"/>
    <w:p w14:paraId="3265130E" w14:textId="7D5300D8" w:rsidR="00D87E0D" w:rsidRPr="00EE7484" w:rsidRDefault="00D87E0D" w:rsidP="00D87E0D">
      <w:r>
        <w:t xml:space="preserve">The main findings of the </w:t>
      </w:r>
      <w:r w:rsidR="00D8382C">
        <w:t xml:space="preserve">He </w:t>
      </w:r>
      <w:r w:rsidR="003C1F92">
        <w:t>et al</w:t>
      </w:r>
      <w:r w:rsidR="00772980">
        <w:t xml:space="preserve"> </w:t>
      </w:r>
      <w:r w:rsidR="00F76D87">
        <w:t xml:space="preserve">(2013) </w:t>
      </w:r>
      <w:r>
        <w:t xml:space="preserve">meta-analysis show a clear relationship between decreased sodium intake and reduced blood pressure in both </w:t>
      </w:r>
      <w:r w:rsidR="003C1F92">
        <w:t>normo</w:t>
      </w:r>
      <w:r>
        <w:t xml:space="preserve">tensive and </w:t>
      </w:r>
      <w:r w:rsidR="003C1F92">
        <w:t>hyper</w:t>
      </w:r>
      <w:r>
        <w:t>tensive populati</w:t>
      </w:r>
      <w:r w:rsidR="00DC7AFB">
        <w:t>ons (see Table 3</w:t>
      </w:r>
      <w:r>
        <w:t xml:space="preserve">). The relationship remained </w:t>
      </w:r>
      <w:r w:rsidR="009D669F">
        <w:t>after</w:t>
      </w:r>
      <w:r>
        <w:t xml:space="preserve"> subgroup analyses of gender and ethnicity. These results were consistent with the WHO </w:t>
      </w:r>
      <w:r w:rsidR="00D8382C">
        <w:t>systematic review and meta-analysis</w:t>
      </w:r>
      <w:r w:rsidR="00353C97">
        <w:t>,</w:t>
      </w:r>
      <w:r w:rsidR="001B637D">
        <w:t xml:space="preserve"> despite the WHO review ha</w:t>
      </w:r>
      <w:r w:rsidR="00893D72">
        <w:t xml:space="preserve">ving wider inclusion criteria. </w:t>
      </w:r>
      <w:r w:rsidR="001B637D">
        <w:t>E</w:t>
      </w:r>
      <w:r>
        <w:t>thnicity was not assessed in the sub-group analyses performed by the WHO.</w:t>
      </w:r>
      <w:r w:rsidR="00AE6634">
        <w:t xml:space="preserve"> </w:t>
      </w:r>
    </w:p>
    <w:p w14:paraId="3265130F" w14:textId="77777777" w:rsidR="00D87E0D" w:rsidRDefault="00D87E0D" w:rsidP="00C07C24"/>
    <w:p w14:paraId="32651310" w14:textId="373E0721" w:rsidR="00106754" w:rsidRDefault="00106754" w:rsidP="00C07C24">
      <w:r w:rsidRPr="00425E6A">
        <w:t xml:space="preserve">As </w:t>
      </w:r>
      <w:r w:rsidR="00C1541C" w:rsidRPr="00425E6A">
        <w:t>discussed</w:t>
      </w:r>
      <w:r w:rsidRPr="00425E6A">
        <w:t xml:space="preserve"> in </w:t>
      </w:r>
      <w:r w:rsidR="009F0E02">
        <w:t>S</w:t>
      </w:r>
      <w:r w:rsidR="009F0E02" w:rsidRPr="00425E6A">
        <w:t>ection</w:t>
      </w:r>
      <w:r w:rsidR="009F0E02">
        <w:t xml:space="preserve"> </w:t>
      </w:r>
      <w:r w:rsidR="00353C97">
        <w:t>2.3.2,</w:t>
      </w:r>
      <w:r w:rsidRPr="00425E6A">
        <w:t xml:space="preserve"> </w:t>
      </w:r>
      <w:r w:rsidR="00F76D87">
        <w:t xml:space="preserve">participants in </w:t>
      </w:r>
      <w:r w:rsidRPr="00425E6A">
        <w:t>35% of trials were not blinded</w:t>
      </w:r>
      <w:r w:rsidR="00F76D87">
        <w:t xml:space="preserve"> to the intervention</w:t>
      </w:r>
      <w:r w:rsidRPr="00425E6A">
        <w:t xml:space="preserve">. </w:t>
      </w:r>
      <w:r w:rsidR="00425E6A" w:rsidRPr="00425E6A">
        <w:t xml:space="preserve">It is possible that this may affect trial outcomes and blinded trials are generally considered to be </w:t>
      </w:r>
      <w:r w:rsidR="00772980">
        <w:t xml:space="preserve">of </w:t>
      </w:r>
      <w:r w:rsidR="00425E6A" w:rsidRPr="00425E6A">
        <w:t xml:space="preserve">higher quality than </w:t>
      </w:r>
      <w:r w:rsidR="00F46D70">
        <w:t>those that are not blinded</w:t>
      </w:r>
      <w:r w:rsidR="00425E6A" w:rsidRPr="00425E6A">
        <w:t>. The reason why some trials could be blinded was that all subjects were given a low sodium diet and were randomis</w:t>
      </w:r>
      <w:r w:rsidR="00964130">
        <w:t>ed to salt or placebo. </w:t>
      </w:r>
      <w:r w:rsidR="00425E6A" w:rsidRPr="00425E6A">
        <w:t>The un</w:t>
      </w:r>
      <w:r w:rsidR="00F46D70">
        <w:t>-</w:t>
      </w:r>
      <w:r w:rsidR="00425E6A" w:rsidRPr="00425E6A">
        <w:t xml:space="preserve">blinded studies </w:t>
      </w:r>
      <w:r w:rsidR="00F46D70">
        <w:t>compared</w:t>
      </w:r>
      <w:r w:rsidR="00425E6A" w:rsidRPr="00425E6A">
        <w:t xml:space="preserve"> </w:t>
      </w:r>
      <w:r w:rsidR="00F46D70">
        <w:t>usual</w:t>
      </w:r>
      <w:r w:rsidR="00425E6A" w:rsidRPr="00425E6A">
        <w:t xml:space="preserve"> and low sodium diets and m</w:t>
      </w:r>
      <w:r w:rsidR="00F46D70">
        <w:t>ay</w:t>
      </w:r>
      <w:r w:rsidR="00425E6A" w:rsidRPr="00425E6A">
        <w:t xml:space="preserve"> have diffe</w:t>
      </w:r>
      <w:r w:rsidR="00F46D70">
        <w:t xml:space="preserve">red on more components than </w:t>
      </w:r>
      <w:r w:rsidR="00425E6A" w:rsidRPr="00425E6A">
        <w:t xml:space="preserve">sodium. </w:t>
      </w:r>
      <w:r>
        <w:t xml:space="preserve">Therefore, FSANZ performed an analysis using StatsDirect </w:t>
      </w:r>
      <w:r w:rsidR="00FF2F8E">
        <w:t xml:space="preserve">statistical software </w:t>
      </w:r>
      <w:r w:rsidR="00FF2F8E" w:rsidRPr="00390A07">
        <w:rPr>
          <w:rFonts w:cs="Arial"/>
          <w:szCs w:val="18"/>
        </w:rPr>
        <w:t xml:space="preserve">(England: StatsDirect Ltd. 2008) </w:t>
      </w:r>
      <w:r>
        <w:t xml:space="preserve">to determine if there was a difference in treatment effect between </w:t>
      </w:r>
      <w:r w:rsidR="00960093">
        <w:t>blinded and non-blinded studies</w:t>
      </w:r>
      <w:r>
        <w:t>.</w:t>
      </w:r>
      <w:r w:rsidR="00C1541C">
        <w:t xml:space="preserve"> As det</w:t>
      </w:r>
      <w:r w:rsidR="00893D72">
        <w:t>ailed in Table 4</w:t>
      </w:r>
      <w:r w:rsidR="00C1541C">
        <w:t xml:space="preserve">, these analyses demonstrate that the effect estimates were similar between trials that were blinded and those that were not. This analysis also provides further evidence that it is the reduction in sodium intake, </w:t>
      </w:r>
      <w:r w:rsidR="00964130">
        <w:t xml:space="preserve">and not other </w:t>
      </w:r>
      <w:r w:rsidR="00C1541C">
        <w:t xml:space="preserve">dietary changes that </w:t>
      </w:r>
      <w:r w:rsidR="00964130">
        <w:t xml:space="preserve">occur when consuming </w:t>
      </w:r>
      <w:r w:rsidR="00C1541C">
        <w:t xml:space="preserve">a low sodium </w:t>
      </w:r>
      <w:r w:rsidR="00964130">
        <w:t xml:space="preserve">diet, </w:t>
      </w:r>
      <w:r w:rsidR="00C1541C">
        <w:t>that are responsible for the reductions in blood pressure.</w:t>
      </w:r>
    </w:p>
    <w:p w14:paraId="32651311" w14:textId="77777777" w:rsidR="00C1541C" w:rsidRDefault="00C1541C" w:rsidP="00C07C24"/>
    <w:p w14:paraId="60E99E09" w14:textId="77777777" w:rsidR="00893D72" w:rsidRDefault="00893D72" w:rsidP="00893D72">
      <w:pPr>
        <w:spacing w:after="120"/>
        <w:ind w:left="1695" w:hanging="1695"/>
        <w:rPr>
          <w:b/>
          <w:i/>
        </w:rPr>
      </w:pPr>
    </w:p>
    <w:p w14:paraId="7F68671F" w14:textId="77777777" w:rsidR="00893D72" w:rsidRDefault="00893D72">
      <w:pPr>
        <w:rPr>
          <w:b/>
          <w:i/>
        </w:rPr>
      </w:pPr>
      <w:r>
        <w:rPr>
          <w:b/>
          <w:i/>
        </w:rPr>
        <w:br w:type="page"/>
      </w:r>
    </w:p>
    <w:p w14:paraId="32651312" w14:textId="7D60A35F" w:rsidR="00106754" w:rsidRPr="00ED6414" w:rsidRDefault="00893D72" w:rsidP="00893D72">
      <w:pPr>
        <w:spacing w:after="120"/>
        <w:ind w:left="1695" w:hanging="1695"/>
        <w:rPr>
          <w:b/>
          <w:i/>
        </w:rPr>
      </w:pPr>
      <w:r>
        <w:rPr>
          <w:b/>
          <w:i/>
        </w:rPr>
        <w:lastRenderedPageBreak/>
        <w:t>Table 4</w:t>
      </w:r>
      <w:r w:rsidR="00ED6414" w:rsidRPr="00ED6414">
        <w:rPr>
          <w:b/>
          <w:i/>
        </w:rPr>
        <w:tab/>
      </w:r>
      <w:r>
        <w:rPr>
          <w:b/>
          <w:i/>
        </w:rPr>
        <w:tab/>
      </w:r>
      <w:r w:rsidR="00340CFE" w:rsidRPr="00ED6414">
        <w:rPr>
          <w:i/>
        </w:rPr>
        <w:t>FSANZ</w:t>
      </w:r>
      <w:r w:rsidR="00353C97" w:rsidRPr="00ED6414">
        <w:rPr>
          <w:i/>
        </w:rPr>
        <w:t>’</w:t>
      </w:r>
      <w:r w:rsidR="00C1541C" w:rsidRPr="00ED6414">
        <w:rPr>
          <w:i/>
        </w:rPr>
        <w:t>s</w:t>
      </w:r>
      <w:r w:rsidR="00340CFE" w:rsidRPr="00ED6414">
        <w:rPr>
          <w:i/>
        </w:rPr>
        <w:t xml:space="preserve"> </w:t>
      </w:r>
      <w:r w:rsidR="00C1541C" w:rsidRPr="00ED6414">
        <w:rPr>
          <w:i/>
        </w:rPr>
        <w:t xml:space="preserve">sub-group </w:t>
      </w:r>
      <w:r w:rsidR="00340CFE" w:rsidRPr="00ED6414">
        <w:rPr>
          <w:i/>
        </w:rPr>
        <w:t>analysis based on blinding of participants</w:t>
      </w:r>
      <w:r w:rsidR="0009555E" w:rsidRPr="00ED6414">
        <w:rPr>
          <w:i/>
        </w:rPr>
        <w:t xml:space="preserve"> included in He et al</w:t>
      </w:r>
      <w:r w:rsidR="009F0E02" w:rsidRPr="00ED6414">
        <w:rPr>
          <w:i/>
        </w:rPr>
        <w:t>.</w:t>
      </w:r>
      <w:r w:rsidR="0009555E" w:rsidRPr="00ED6414">
        <w:rPr>
          <w:i/>
        </w:rPr>
        <w:t xml:space="preserve"> (2013)</w:t>
      </w:r>
    </w:p>
    <w:tbl>
      <w:tblPr>
        <w:tblStyle w:val="TableGrid"/>
        <w:tblW w:w="0" w:type="auto"/>
        <w:tblInd w:w="108" w:type="dxa"/>
        <w:tblLook w:val="04A0" w:firstRow="1" w:lastRow="0" w:firstColumn="1" w:lastColumn="0" w:noHBand="0" w:noVBand="1"/>
      </w:tblPr>
      <w:tblGrid>
        <w:gridCol w:w="1843"/>
        <w:gridCol w:w="1467"/>
        <w:gridCol w:w="1467"/>
        <w:gridCol w:w="1467"/>
        <w:gridCol w:w="1467"/>
        <w:gridCol w:w="1467"/>
      </w:tblGrid>
      <w:tr w:rsidR="00106754" w:rsidRPr="002D544F" w14:paraId="32651319" w14:textId="77777777" w:rsidTr="004D30EA">
        <w:trPr>
          <w:trHeight w:val="547"/>
        </w:trPr>
        <w:tc>
          <w:tcPr>
            <w:tcW w:w="1843" w:type="dxa"/>
            <w:shd w:val="clear" w:color="auto" w:fill="F2F2F2" w:themeFill="background1" w:themeFillShade="F2"/>
            <w:vAlign w:val="center"/>
          </w:tcPr>
          <w:p w14:paraId="32651313" w14:textId="77777777" w:rsidR="00106754" w:rsidRPr="00492797" w:rsidRDefault="00492797" w:rsidP="004630D7">
            <w:pPr>
              <w:jc w:val="center"/>
              <w:rPr>
                <w:b/>
                <w:sz w:val="18"/>
              </w:rPr>
            </w:pPr>
            <w:r w:rsidRPr="00492797">
              <w:rPr>
                <w:b/>
                <w:sz w:val="18"/>
              </w:rPr>
              <w:t>Systolic blood pressure</w:t>
            </w:r>
          </w:p>
        </w:tc>
        <w:tc>
          <w:tcPr>
            <w:tcW w:w="1467" w:type="dxa"/>
            <w:shd w:val="clear" w:color="auto" w:fill="F2F2F2" w:themeFill="background1" w:themeFillShade="F2"/>
            <w:vAlign w:val="center"/>
          </w:tcPr>
          <w:p w14:paraId="32651314" w14:textId="77777777" w:rsidR="00106754" w:rsidRPr="002D544F" w:rsidRDefault="00106754" w:rsidP="004630D7">
            <w:pPr>
              <w:jc w:val="center"/>
              <w:rPr>
                <w:b/>
                <w:sz w:val="18"/>
              </w:rPr>
            </w:pPr>
            <w:r>
              <w:rPr>
                <w:b/>
                <w:sz w:val="18"/>
              </w:rPr>
              <w:t xml:space="preserve">N </w:t>
            </w:r>
            <w:r w:rsidRPr="002D544F">
              <w:rPr>
                <w:b/>
                <w:sz w:val="18"/>
              </w:rPr>
              <w:t>Studies</w:t>
            </w:r>
            <w:r w:rsidR="00492797">
              <w:rPr>
                <w:b/>
                <w:sz w:val="18"/>
              </w:rPr>
              <w:t>*</w:t>
            </w:r>
            <w:r w:rsidRPr="002D544F">
              <w:rPr>
                <w:b/>
                <w:sz w:val="18"/>
              </w:rPr>
              <w:t xml:space="preserve"> (</w:t>
            </w:r>
            <w:r>
              <w:rPr>
                <w:b/>
                <w:sz w:val="18"/>
              </w:rPr>
              <w:t xml:space="preserve">N </w:t>
            </w:r>
            <w:r w:rsidRPr="002D544F">
              <w:rPr>
                <w:b/>
                <w:sz w:val="18"/>
              </w:rPr>
              <w:t>participants)</w:t>
            </w:r>
          </w:p>
        </w:tc>
        <w:tc>
          <w:tcPr>
            <w:tcW w:w="1467" w:type="dxa"/>
            <w:shd w:val="clear" w:color="auto" w:fill="F2F2F2" w:themeFill="background1" w:themeFillShade="F2"/>
            <w:vAlign w:val="center"/>
          </w:tcPr>
          <w:p w14:paraId="32651315" w14:textId="77777777" w:rsidR="00106754" w:rsidRPr="002D544F" w:rsidRDefault="00106754" w:rsidP="004630D7">
            <w:pPr>
              <w:jc w:val="center"/>
              <w:rPr>
                <w:b/>
                <w:sz w:val="18"/>
              </w:rPr>
            </w:pPr>
            <w:r w:rsidRPr="002D544F">
              <w:rPr>
                <w:b/>
                <w:sz w:val="18"/>
              </w:rPr>
              <w:t>Mean Difference</w:t>
            </w:r>
            <w:r>
              <w:rPr>
                <w:b/>
                <w:sz w:val="18"/>
              </w:rPr>
              <w:t xml:space="preserve"> (mmHg)</w:t>
            </w:r>
          </w:p>
        </w:tc>
        <w:tc>
          <w:tcPr>
            <w:tcW w:w="1467" w:type="dxa"/>
            <w:shd w:val="clear" w:color="auto" w:fill="F2F2F2" w:themeFill="background1" w:themeFillShade="F2"/>
            <w:vAlign w:val="center"/>
          </w:tcPr>
          <w:p w14:paraId="32651316" w14:textId="77777777" w:rsidR="00106754" w:rsidRPr="002D544F" w:rsidRDefault="00106754" w:rsidP="004630D7">
            <w:pPr>
              <w:jc w:val="center"/>
              <w:rPr>
                <w:b/>
                <w:sz w:val="18"/>
              </w:rPr>
            </w:pPr>
            <w:r>
              <w:rPr>
                <w:b/>
                <w:sz w:val="18"/>
              </w:rPr>
              <w:t xml:space="preserve">Lower 95% </w:t>
            </w:r>
            <w:r w:rsidRPr="002D544F">
              <w:rPr>
                <w:b/>
                <w:sz w:val="18"/>
              </w:rPr>
              <w:t>CI</w:t>
            </w:r>
          </w:p>
        </w:tc>
        <w:tc>
          <w:tcPr>
            <w:tcW w:w="1467" w:type="dxa"/>
            <w:shd w:val="clear" w:color="auto" w:fill="F2F2F2" w:themeFill="background1" w:themeFillShade="F2"/>
            <w:vAlign w:val="center"/>
          </w:tcPr>
          <w:p w14:paraId="32651317" w14:textId="77777777" w:rsidR="00106754" w:rsidRPr="002D544F" w:rsidRDefault="00106754" w:rsidP="004630D7">
            <w:pPr>
              <w:jc w:val="center"/>
              <w:rPr>
                <w:b/>
                <w:sz w:val="18"/>
              </w:rPr>
            </w:pPr>
            <w:r>
              <w:rPr>
                <w:b/>
                <w:sz w:val="18"/>
              </w:rPr>
              <w:t xml:space="preserve">Upper 95% </w:t>
            </w:r>
            <w:r w:rsidRPr="002D544F">
              <w:rPr>
                <w:b/>
                <w:sz w:val="18"/>
              </w:rPr>
              <w:t>CI</w:t>
            </w:r>
          </w:p>
        </w:tc>
        <w:tc>
          <w:tcPr>
            <w:tcW w:w="1467" w:type="dxa"/>
            <w:shd w:val="clear" w:color="auto" w:fill="F2F2F2" w:themeFill="background1" w:themeFillShade="F2"/>
            <w:vAlign w:val="center"/>
          </w:tcPr>
          <w:p w14:paraId="32651318" w14:textId="77777777" w:rsidR="00106754" w:rsidRPr="002D544F" w:rsidRDefault="00106754" w:rsidP="004630D7">
            <w:pPr>
              <w:jc w:val="center"/>
              <w:rPr>
                <w:b/>
                <w:sz w:val="18"/>
              </w:rPr>
            </w:pPr>
            <w:r w:rsidRPr="002D544F">
              <w:rPr>
                <w:b/>
                <w:sz w:val="18"/>
              </w:rPr>
              <w:t>p-value</w:t>
            </w:r>
          </w:p>
        </w:tc>
      </w:tr>
      <w:tr w:rsidR="00A0660B" w:rsidRPr="002D544F" w14:paraId="32651320" w14:textId="77777777" w:rsidTr="004D30EA">
        <w:trPr>
          <w:trHeight w:val="339"/>
        </w:trPr>
        <w:tc>
          <w:tcPr>
            <w:tcW w:w="1843" w:type="dxa"/>
            <w:shd w:val="clear" w:color="auto" w:fill="F2F2F2" w:themeFill="background1" w:themeFillShade="F2"/>
            <w:vAlign w:val="center"/>
          </w:tcPr>
          <w:p w14:paraId="3265131A" w14:textId="77777777" w:rsidR="00A0660B" w:rsidRDefault="00A0660B" w:rsidP="004630D7">
            <w:pPr>
              <w:jc w:val="center"/>
              <w:rPr>
                <w:b/>
                <w:sz w:val="18"/>
              </w:rPr>
            </w:pPr>
            <w:r>
              <w:rPr>
                <w:b/>
                <w:sz w:val="18"/>
              </w:rPr>
              <w:t>All trials</w:t>
            </w:r>
          </w:p>
        </w:tc>
        <w:tc>
          <w:tcPr>
            <w:tcW w:w="1467" w:type="dxa"/>
            <w:vAlign w:val="center"/>
          </w:tcPr>
          <w:p w14:paraId="3265131B" w14:textId="77777777" w:rsidR="00A0660B" w:rsidRDefault="00A0660B" w:rsidP="004630D7">
            <w:pPr>
              <w:jc w:val="center"/>
              <w:rPr>
                <w:sz w:val="18"/>
              </w:rPr>
            </w:pPr>
            <w:r>
              <w:rPr>
                <w:sz w:val="18"/>
              </w:rPr>
              <w:t>33 (3206)</w:t>
            </w:r>
          </w:p>
        </w:tc>
        <w:tc>
          <w:tcPr>
            <w:tcW w:w="1467" w:type="dxa"/>
            <w:vAlign w:val="center"/>
          </w:tcPr>
          <w:p w14:paraId="3265131C" w14:textId="77777777" w:rsidR="00A0660B" w:rsidRDefault="00A0660B" w:rsidP="004630D7">
            <w:pPr>
              <w:jc w:val="center"/>
              <w:rPr>
                <w:sz w:val="18"/>
              </w:rPr>
            </w:pPr>
            <w:r>
              <w:rPr>
                <w:sz w:val="18"/>
              </w:rPr>
              <w:t>-4.18</w:t>
            </w:r>
          </w:p>
        </w:tc>
        <w:tc>
          <w:tcPr>
            <w:tcW w:w="1467" w:type="dxa"/>
            <w:vAlign w:val="center"/>
          </w:tcPr>
          <w:p w14:paraId="3265131D" w14:textId="77777777" w:rsidR="00A0660B" w:rsidRDefault="00A0660B" w:rsidP="004630D7">
            <w:pPr>
              <w:jc w:val="center"/>
              <w:rPr>
                <w:sz w:val="18"/>
              </w:rPr>
            </w:pPr>
            <w:r>
              <w:rPr>
                <w:sz w:val="18"/>
              </w:rPr>
              <w:t>-5.18</w:t>
            </w:r>
          </w:p>
        </w:tc>
        <w:tc>
          <w:tcPr>
            <w:tcW w:w="1467" w:type="dxa"/>
            <w:vAlign w:val="center"/>
          </w:tcPr>
          <w:p w14:paraId="3265131E" w14:textId="77777777" w:rsidR="00A0660B" w:rsidRDefault="00A0660B" w:rsidP="004630D7">
            <w:pPr>
              <w:jc w:val="center"/>
              <w:rPr>
                <w:sz w:val="18"/>
              </w:rPr>
            </w:pPr>
            <w:r>
              <w:rPr>
                <w:sz w:val="18"/>
              </w:rPr>
              <w:t>-3.18</w:t>
            </w:r>
          </w:p>
        </w:tc>
        <w:tc>
          <w:tcPr>
            <w:tcW w:w="1467" w:type="dxa"/>
            <w:vAlign w:val="center"/>
          </w:tcPr>
          <w:p w14:paraId="3265131F" w14:textId="77777777" w:rsidR="00A0660B" w:rsidRDefault="00A0660B" w:rsidP="00492797">
            <w:pPr>
              <w:jc w:val="center"/>
              <w:rPr>
                <w:sz w:val="18"/>
              </w:rPr>
            </w:pPr>
            <w:r>
              <w:rPr>
                <w:sz w:val="18"/>
              </w:rPr>
              <w:t>p&lt;0.0001</w:t>
            </w:r>
          </w:p>
        </w:tc>
      </w:tr>
      <w:tr w:rsidR="00106754" w:rsidRPr="002D544F" w14:paraId="32651327" w14:textId="77777777" w:rsidTr="004D30EA">
        <w:trPr>
          <w:trHeight w:val="339"/>
        </w:trPr>
        <w:tc>
          <w:tcPr>
            <w:tcW w:w="1843" w:type="dxa"/>
            <w:shd w:val="clear" w:color="auto" w:fill="F2F2F2" w:themeFill="background1" w:themeFillShade="F2"/>
            <w:vAlign w:val="center"/>
          </w:tcPr>
          <w:p w14:paraId="32651321" w14:textId="77777777" w:rsidR="00106754" w:rsidRPr="002D544F" w:rsidRDefault="00492797" w:rsidP="004630D7">
            <w:pPr>
              <w:jc w:val="center"/>
              <w:rPr>
                <w:b/>
                <w:sz w:val="18"/>
              </w:rPr>
            </w:pPr>
            <w:r>
              <w:rPr>
                <w:b/>
                <w:sz w:val="18"/>
              </w:rPr>
              <w:t>Blinded trials</w:t>
            </w:r>
          </w:p>
        </w:tc>
        <w:tc>
          <w:tcPr>
            <w:tcW w:w="1467" w:type="dxa"/>
            <w:vAlign w:val="center"/>
          </w:tcPr>
          <w:p w14:paraId="32651322" w14:textId="77777777" w:rsidR="00106754" w:rsidRPr="002D544F" w:rsidRDefault="00492797" w:rsidP="004630D7">
            <w:pPr>
              <w:jc w:val="center"/>
              <w:rPr>
                <w:sz w:val="18"/>
              </w:rPr>
            </w:pPr>
            <w:r>
              <w:rPr>
                <w:sz w:val="18"/>
              </w:rPr>
              <w:t>24</w:t>
            </w:r>
            <w:r w:rsidR="007A2A3E">
              <w:rPr>
                <w:sz w:val="18"/>
              </w:rPr>
              <w:t xml:space="preserve"> (923)</w:t>
            </w:r>
          </w:p>
        </w:tc>
        <w:tc>
          <w:tcPr>
            <w:tcW w:w="1467" w:type="dxa"/>
            <w:vAlign w:val="center"/>
          </w:tcPr>
          <w:p w14:paraId="32651323" w14:textId="77777777" w:rsidR="00106754" w:rsidRPr="002D544F" w:rsidRDefault="00492797" w:rsidP="004630D7">
            <w:pPr>
              <w:jc w:val="center"/>
              <w:rPr>
                <w:sz w:val="18"/>
              </w:rPr>
            </w:pPr>
            <w:r>
              <w:rPr>
                <w:sz w:val="18"/>
              </w:rPr>
              <w:t>-4.26</w:t>
            </w:r>
          </w:p>
        </w:tc>
        <w:tc>
          <w:tcPr>
            <w:tcW w:w="1467" w:type="dxa"/>
            <w:vAlign w:val="center"/>
          </w:tcPr>
          <w:p w14:paraId="32651324" w14:textId="77777777" w:rsidR="00106754" w:rsidRPr="002D544F" w:rsidRDefault="00492797" w:rsidP="004630D7">
            <w:pPr>
              <w:jc w:val="center"/>
              <w:rPr>
                <w:sz w:val="18"/>
              </w:rPr>
            </w:pPr>
            <w:r>
              <w:rPr>
                <w:sz w:val="18"/>
              </w:rPr>
              <w:t>-5.42</w:t>
            </w:r>
          </w:p>
        </w:tc>
        <w:tc>
          <w:tcPr>
            <w:tcW w:w="1467" w:type="dxa"/>
            <w:vAlign w:val="center"/>
          </w:tcPr>
          <w:p w14:paraId="32651325" w14:textId="77777777" w:rsidR="00106754" w:rsidRPr="002D544F" w:rsidRDefault="00492797" w:rsidP="004630D7">
            <w:pPr>
              <w:jc w:val="center"/>
              <w:rPr>
                <w:sz w:val="18"/>
              </w:rPr>
            </w:pPr>
            <w:r>
              <w:rPr>
                <w:sz w:val="18"/>
              </w:rPr>
              <w:t>-3.10</w:t>
            </w:r>
          </w:p>
        </w:tc>
        <w:tc>
          <w:tcPr>
            <w:tcW w:w="1467" w:type="dxa"/>
            <w:vAlign w:val="center"/>
          </w:tcPr>
          <w:p w14:paraId="32651326" w14:textId="77777777" w:rsidR="00106754" w:rsidRPr="002D544F" w:rsidRDefault="00A0660B" w:rsidP="00492797">
            <w:pPr>
              <w:jc w:val="center"/>
              <w:rPr>
                <w:sz w:val="18"/>
              </w:rPr>
            </w:pPr>
            <w:r>
              <w:rPr>
                <w:sz w:val="18"/>
              </w:rPr>
              <w:t>p</w:t>
            </w:r>
            <w:r w:rsidR="00492797">
              <w:rPr>
                <w:sz w:val="18"/>
              </w:rPr>
              <w:t>&lt;0.0001</w:t>
            </w:r>
          </w:p>
        </w:tc>
      </w:tr>
      <w:tr w:rsidR="00106754" w:rsidRPr="002D544F" w14:paraId="3265132E" w14:textId="77777777" w:rsidTr="004D30EA">
        <w:trPr>
          <w:trHeight w:val="339"/>
        </w:trPr>
        <w:tc>
          <w:tcPr>
            <w:tcW w:w="1843" w:type="dxa"/>
            <w:shd w:val="clear" w:color="auto" w:fill="F2F2F2" w:themeFill="background1" w:themeFillShade="F2"/>
            <w:vAlign w:val="center"/>
          </w:tcPr>
          <w:p w14:paraId="32651328" w14:textId="77777777" w:rsidR="00106754" w:rsidRPr="002D544F" w:rsidRDefault="00492797" w:rsidP="004630D7">
            <w:pPr>
              <w:jc w:val="center"/>
              <w:rPr>
                <w:b/>
                <w:sz w:val="18"/>
              </w:rPr>
            </w:pPr>
            <w:r>
              <w:rPr>
                <w:b/>
                <w:sz w:val="18"/>
              </w:rPr>
              <w:t>Not-blinded trials</w:t>
            </w:r>
          </w:p>
        </w:tc>
        <w:tc>
          <w:tcPr>
            <w:tcW w:w="1467" w:type="dxa"/>
            <w:vAlign w:val="center"/>
          </w:tcPr>
          <w:p w14:paraId="32651329" w14:textId="77777777" w:rsidR="00106754" w:rsidRDefault="00492797" w:rsidP="004630D7">
            <w:pPr>
              <w:jc w:val="center"/>
              <w:rPr>
                <w:sz w:val="18"/>
              </w:rPr>
            </w:pPr>
            <w:r>
              <w:rPr>
                <w:sz w:val="18"/>
              </w:rPr>
              <w:t>11</w:t>
            </w:r>
            <w:r w:rsidR="007A2A3E">
              <w:rPr>
                <w:sz w:val="18"/>
              </w:rPr>
              <w:t xml:space="preserve"> (2283)</w:t>
            </w:r>
          </w:p>
        </w:tc>
        <w:tc>
          <w:tcPr>
            <w:tcW w:w="1467" w:type="dxa"/>
            <w:vAlign w:val="center"/>
          </w:tcPr>
          <w:p w14:paraId="3265132A" w14:textId="77777777" w:rsidR="00106754" w:rsidRDefault="00492797" w:rsidP="004630D7">
            <w:pPr>
              <w:jc w:val="center"/>
              <w:rPr>
                <w:sz w:val="18"/>
              </w:rPr>
            </w:pPr>
            <w:r>
              <w:rPr>
                <w:sz w:val="18"/>
              </w:rPr>
              <w:t>-3.92</w:t>
            </w:r>
          </w:p>
        </w:tc>
        <w:tc>
          <w:tcPr>
            <w:tcW w:w="1467" w:type="dxa"/>
            <w:vAlign w:val="center"/>
          </w:tcPr>
          <w:p w14:paraId="3265132B" w14:textId="77777777" w:rsidR="00106754" w:rsidRDefault="00492797" w:rsidP="004630D7">
            <w:pPr>
              <w:jc w:val="center"/>
              <w:rPr>
                <w:sz w:val="18"/>
              </w:rPr>
            </w:pPr>
            <w:r>
              <w:rPr>
                <w:sz w:val="18"/>
              </w:rPr>
              <w:t>-5.96</w:t>
            </w:r>
          </w:p>
        </w:tc>
        <w:tc>
          <w:tcPr>
            <w:tcW w:w="1467" w:type="dxa"/>
            <w:vAlign w:val="center"/>
          </w:tcPr>
          <w:p w14:paraId="3265132C" w14:textId="77777777" w:rsidR="00106754" w:rsidRDefault="00492797" w:rsidP="004630D7">
            <w:pPr>
              <w:jc w:val="center"/>
              <w:rPr>
                <w:sz w:val="18"/>
              </w:rPr>
            </w:pPr>
            <w:r>
              <w:rPr>
                <w:sz w:val="18"/>
              </w:rPr>
              <w:t>-1.89</w:t>
            </w:r>
          </w:p>
        </w:tc>
        <w:tc>
          <w:tcPr>
            <w:tcW w:w="1467" w:type="dxa"/>
            <w:vAlign w:val="center"/>
          </w:tcPr>
          <w:p w14:paraId="3265132D" w14:textId="77777777" w:rsidR="00106754" w:rsidRDefault="00492797" w:rsidP="004630D7">
            <w:pPr>
              <w:jc w:val="center"/>
              <w:rPr>
                <w:sz w:val="18"/>
              </w:rPr>
            </w:pPr>
            <w:r>
              <w:rPr>
                <w:sz w:val="18"/>
              </w:rPr>
              <w:t>p=0.0002</w:t>
            </w:r>
          </w:p>
        </w:tc>
      </w:tr>
    </w:tbl>
    <w:p w14:paraId="3265132F" w14:textId="77777777" w:rsidR="008D5894" w:rsidRPr="00ED6414" w:rsidRDefault="008D5894" w:rsidP="00ED6414">
      <w:pPr>
        <w:keepNext/>
        <w:keepLines/>
        <w:spacing w:before="120"/>
        <w:rPr>
          <w:i/>
          <w:sz w:val="16"/>
          <w:szCs w:val="16"/>
        </w:rPr>
      </w:pPr>
      <w:r w:rsidRPr="00ED6414">
        <w:rPr>
          <w:i/>
          <w:sz w:val="16"/>
          <w:szCs w:val="16"/>
        </w:rPr>
        <w:t>CI Confidence interval</w:t>
      </w:r>
    </w:p>
    <w:p w14:paraId="32651330" w14:textId="342070DD" w:rsidR="00106754" w:rsidRPr="00ED6414" w:rsidRDefault="00ED6414" w:rsidP="00ED6414">
      <w:pPr>
        <w:rPr>
          <w:i/>
          <w:sz w:val="16"/>
          <w:szCs w:val="16"/>
        </w:rPr>
      </w:pPr>
      <w:r>
        <w:rPr>
          <w:i/>
          <w:sz w:val="16"/>
          <w:szCs w:val="16"/>
        </w:rPr>
        <w:t>*</w:t>
      </w:r>
      <w:r w:rsidR="00492797" w:rsidRPr="00ED6414">
        <w:rPr>
          <w:i/>
          <w:sz w:val="16"/>
          <w:szCs w:val="16"/>
        </w:rPr>
        <w:t xml:space="preserve">Number of </w:t>
      </w:r>
      <w:r w:rsidR="002163DE">
        <w:rPr>
          <w:i/>
          <w:sz w:val="16"/>
          <w:szCs w:val="16"/>
        </w:rPr>
        <w:t xml:space="preserve">blinded and non-blinded </w:t>
      </w:r>
      <w:r w:rsidR="00492797" w:rsidRPr="00ED6414">
        <w:rPr>
          <w:i/>
          <w:sz w:val="16"/>
          <w:szCs w:val="16"/>
        </w:rPr>
        <w:t>trials does not add up</w:t>
      </w:r>
      <w:r w:rsidR="002163DE">
        <w:rPr>
          <w:i/>
          <w:sz w:val="16"/>
          <w:szCs w:val="16"/>
        </w:rPr>
        <w:t xml:space="preserve"> to the total number of trials </w:t>
      </w:r>
      <w:r w:rsidR="00492797" w:rsidRPr="00ED6414">
        <w:rPr>
          <w:i/>
          <w:sz w:val="16"/>
          <w:szCs w:val="16"/>
        </w:rPr>
        <w:t xml:space="preserve"> as </w:t>
      </w:r>
      <w:r w:rsidR="00D95240" w:rsidRPr="00ED6414">
        <w:rPr>
          <w:i/>
          <w:sz w:val="16"/>
          <w:szCs w:val="16"/>
        </w:rPr>
        <w:t>two</w:t>
      </w:r>
      <w:r w:rsidR="00492797" w:rsidRPr="00ED6414">
        <w:rPr>
          <w:i/>
          <w:sz w:val="16"/>
          <w:szCs w:val="16"/>
        </w:rPr>
        <w:t xml:space="preserve"> trials were split into separate trials on </w:t>
      </w:r>
      <w:r w:rsidR="00D95240" w:rsidRPr="00ED6414">
        <w:rPr>
          <w:i/>
          <w:sz w:val="16"/>
          <w:szCs w:val="16"/>
        </w:rPr>
        <w:t xml:space="preserve">hypertensive status </w:t>
      </w:r>
      <w:r w:rsidR="007A2A3E" w:rsidRPr="00ED6414">
        <w:rPr>
          <w:i/>
          <w:sz w:val="16"/>
          <w:szCs w:val="16"/>
        </w:rPr>
        <w:t>in the He</w:t>
      </w:r>
      <w:r w:rsidR="009F0E02" w:rsidRPr="00ED6414">
        <w:rPr>
          <w:i/>
          <w:sz w:val="16"/>
          <w:szCs w:val="16"/>
        </w:rPr>
        <w:t xml:space="preserve"> et al.</w:t>
      </w:r>
      <w:r w:rsidR="007A2A3E" w:rsidRPr="00ED6414">
        <w:rPr>
          <w:i/>
          <w:sz w:val="16"/>
          <w:szCs w:val="16"/>
        </w:rPr>
        <w:t xml:space="preserve"> </w:t>
      </w:r>
      <w:r w:rsidR="002163DE">
        <w:rPr>
          <w:i/>
          <w:sz w:val="16"/>
          <w:szCs w:val="16"/>
        </w:rPr>
        <w:t>(</w:t>
      </w:r>
      <w:r w:rsidR="007A2A3E" w:rsidRPr="00ED6414">
        <w:rPr>
          <w:i/>
          <w:sz w:val="16"/>
          <w:szCs w:val="16"/>
        </w:rPr>
        <w:t>2013</w:t>
      </w:r>
      <w:r w:rsidR="002163DE">
        <w:rPr>
          <w:i/>
          <w:sz w:val="16"/>
          <w:szCs w:val="16"/>
        </w:rPr>
        <w:t>)</w:t>
      </w:r>
      <w:r w:rsidR="007A2A3E" w:rsidRPr="00ED6414">
        <w:rPr>
          <w:i/>
          <w:sz w:val="16"/>
          <w:szCs w:val="16"/>
        </w:rPr>
        <w:t xml:space="preserve"> review</w:t>
      </w:r>
    </w:p>
    <w:p w14:paraId="32651331" w14:textId="77777777" w:rsidR="005B5149" w:rsidRDefault="00D603E2" w:rsidP="002E4F5B">
      <w:pPr>
        <w:pStyle w:val="Heading3"/>
      </w:pPr>
      <w:bookmarkStart w:id="13" w:name="_Toc431458309"/>
      <w:r>
        <w:t>Interpretation</w:t>
      </w:r>
      <w:bookmarkEnd w:id="13"/>
    </w:p>
    <w:p w14:paraId="32651332" w14:textId="3F1BC7AA" w:rsidR="00244869" w:rsidRDefault="00AE6634" w:rsidP="00AE6634">
      <w:pPr>
        <w:rPr>
          <w:lang w:eastAsia="en-AU"/>
        </w:rPr>
      </w:pPr>
      <w:r>
        <w:rPr>
          <w:lang w:eastAsia="en-AU"/>
        </w:rPr>
        <w:t>He et al</w:t>
      </w:r>
      <w:r w:rsidR="009D669F">
        <w:rPr>
          <w:lang w:eastAsia="en-AU"/>
        </w:rPr>
        <w:t>.</w:t>
      </w:r>
      <w:r>
        <w:rPr>
          <w:lang w:eastAsia="en-AU"/>
        </w:rPr>
        <w:t xml:space="preserve"> </w:t>
      </w:r>
      <w:r w:rsidR="00FD7AA3">
        <w:rPr>
          <w:lang w:eastAsia="en-AU"/>
        </w:rPr>
        <w:t xml:space="preserve">(2013) </w:t>
      </w:r>
      <w:r>
        <w:rPr>
          <w:lang w:eastAsia="en-AU"/>
        </w:rPr>
        <w:t xml:space="preserve">used the GRADE system </w:t>
      </w:r>
      <w:r w:rsidR="009F0E02">
        <w:rPr>
          <w:lang w:eastAsia="en-AU"/>
        </w:rPr>
        <w:t xml:space="preserve">to rate </w:t>
      </w:r>
      <w:r>
        <w:rPr>
          <w:lang w:eastAsia="en-AU"/>
        </w:rPr>
        <w:t>the quality of the evidence. In the summary of findings table</w:t>
      </w:r>
      <w:r w:rsidR="009F0E02">
        <w:rPr>
          <w:lang w:eastAsia="en-AU"/>
        </w:rPr>
        <w:t>,</w:t>
      </w:r>
      <w:r>
        <w:rPr>
          <w:lang w:eastAsia="en-AU"/>
        </w:rPr>
        <w:t xml:space="preserve"> the relationship was rated as being supported by </w:t>
      </w:r>
      <w:r w:rsidR="00F46D70">
        <w:rPr>
          <w:lang w:eastAsia="en-AU"/>
        </w:rPr>
        <w:t>‘</w:t>
      </w:r>
      <w:r w:rsidR="00023B23">
        <w:rPr>
          <w:lang w:eastAsia="en-AU"/>
        </w:rPr>
        <w:t>H</w:t>
      </w:r>
      <w:r>
        <w:rPr>
          <w:lang w:eastAsia="en-AU"/>
        </w:rPr>
        <w:t>igh</w:t>
      </w:r>
      <w:r w:rsidR="00F46D70">
        <w:rPr>
          <w:lang w:eastAsia="en-AU"/>
        </w:rPr>
        <w:t>’</w:t>
      </w:r>
      <w:r>
        <w:rPr>
          <w:lang w:eastAsia="en-AU"/>
        </w:rPr>
        <w:t xml:space="preserve"> quality evidence for both systolic and diastolic blood pressure. The </w:t>
      </w:r>
      <w:r w:rsidR="00F46D70">
        <w:rPr>
          <w:lang w:eastAsia="en-AU"/>
        </w:rPr>
        <w:t>‘</w:t>
      </w:r>
      <w:r w:rsidR="00023B23">
        <w:rPr>
          <w:lang w:eastAsia="en-AU"/>
        </w:rPr>
        <w:t>H</w:t>
      </w:r>
      <w:r>
        <w:rPr>
          <w:lang w:eastAsia="en-AU"/>
        </w:rPr>
        <w:t>igh</w:t>
      </w:r>
      <w:r w:rsidR="00F46D70">
        <w:rPr>
          <w:lang w:eastAsia="en-AU"/>
        </w:rPr>
        <w:t>’</w:t>
      </w:r>
      <w:r>
        <w:rPr>
          <w:lang w:eastAsia="en-AU"/>
        </w:rPr>
        <w:t xml:space="preserve"> rating was given for all trials together, as well as to trials in </w:t>
      </w:r>
      <w:r w:rsidR="003C1F92">
        <w:rPr>
          <w:lang w:eastAsia="en-AU"/>
        </w:rPr>
        <w:t>normo</w:t>
      </w:r>
      <w:r>
        <w:rPr>
          <w:lang w:eastAsia="en-AU"/>
        </w:rPr>
        <w:t xml:space="preserve">tensive and </w:t>
      </w:r>
      <w:r w:rsidR="003C1F92">
        <w:rPr>
          <w:lang w:eastAsia="en-AU"/>
        </w:rPr>
        <w:t>hyper</w:t>
      </w:r>
      <w:r>
        <w:rPr>
          <w:lang w:eastAsia="en-AU"/>
        </w:rPr>
        <w:t xml:space="preserve">tensive populations. </w:t>
      </w:r>
    </w:p>
    <w:p w14:paraId="32651333" w14:textId="77777777" w:rsidR="00244869" w:rsidRDefault="00244869" w:rsidP="00AE6634">
      <w:pPr>
        <w:rPr>
          <w:lang w:eastAsia="en-AU"/>
        </w:rPr>
      </w:pPr>
    </w:p>
    <w:p w14:paraId="32651334" w14:textId="77777777" w:rsidR="00AE6634" w:rsidRDefault="00244869" w:rsidP="00AE6634">
      <w:pPr>
        <w:rPr>
          <w:lang w:eastAsia="en-AU"/>
        </w:rPr>
      </w:pPr>
      <w:r>
        <w:rPr>
          <w:lang w:eastAsia="en-AU"/>
        </w:rPr>
        <w:t>In the systematic review, there is no discussion of how the rating was</w:t>
      </w:r>
      <w:r w:rsidR="00AC59B5">
        <w:rPr>
          <w:lang w:eastAsia="en-AU"/>
        </w:rPr>
        <w:t xml:space="preserve"> decided. In the GRADE system, ‘</w:t>
      </w:r>
      <w:r w:rsidR="00023B23">
        <w:rPr>
          <w:lang w:eastAsia="en-AU"/>
        </w:rPr>
        <w:t>H</w:t>
      </w:r>
      <w:r w:rsidR="00AC59B5">
        <w:rPr>
          <w:lang w:eastAsia="en-AU"/>
        </w:rPr>
        <w:t>igh’</w:t>
      </w:r>
      <w:r>
        <w:rPr>
          <w:lang w:eastAsia="en-AU"/>
        </w:rPr>
        <w:t xml:space="preserve"> is the starting point for systematic reviews of </w:t>
      </w:r>
      <w:r w:rsidR="00F46D70">
        <w:rPr>
          <w:lang w:eastAsia="en-AU"/>
        </w:rPr>
        <w:t>RCTs</w:t>
      </w:r>
      <w:r>
        <w:rPr>
          <w:lang w:eastAsia="en-AU"/>
        </w:rPr>
        <w:t>. The use of this rating indicates that the authors did not consider there was</w:t>
      </w:r>
      <w:r w:rsidR="009D669F">
        <w:rPr>
          <w:lang w:eastAsia="en-AU"/>
        </w:rPr>
        <w:t xml:space="preserve"> significant</w:t>
      </w:r>
      <w:r>
        <w:rPr>
          <w:lang w:eastAsia="en-AU"/>
        </w:rPr>
        <w:t>:</w:t>
      </w:r>
    </w:p>
    <w:p w14:paraId="32651335" w14:textId="77777777" w:rsidR="00893C76" w:rsidRDefault="00893C76" w:rsidP="00AE6634">
      <w:pPr>
        <w:rPr>
          <w:lang w:eastAsia="en-AU"/>
        </w:rPr>
      </w:pPr>
    </w:p>
    <w:p w14:paraId="32651336" w14:textId="77777777" w:rsidR="00244869" w:rsidRDefault="009D669F" w:rsidP="001D0F02">
      <w:pPr>
        <w:pStyle w:val="FSBullet1"/>
        <w:rPr>
          <w:lang w:eastAsia="en-AU"/>
        </w:rPr>
      </w:pPr>
      <w:r>
        <w:rPr>
          <w:lang w:eastAsia="en-AU"/>
        </w:rPr>
        <w:t>r</w:t>
      </w:r>
      <w:r w:rsidR="00244869">
        <w:rPr>
          <w:lang w:eastAsia="en-AU"/>
        </w:rPr>
        <w:t>isk of bias</w:t>
      </w:r>
    </w:p>
    <w:p w14:paraId="32651337" w14:textId="77777777" w:rsidR="00244869" w:rsidRDefault="009D669F" w:rsidP="001D0F02">
      <w:pPr>
        <w:pStyle w:val="FSBullet1"/>
        <w:rPr>
          <w:lang w:eastAsia="en-AU"/>
        </w:rPr>
      </w:pPr>
      <w:r>
        <w:rPr>
          <w:lang w:eastAsia="en-AU"/>
        </w:rPr>
        <w:t>i</w:t>
      </w:r>
      <w:r w:rsidR="00244869">
        <w:rPr>
          <w:lang w:eastAsia="en-AU"/>
        </w:rPr>
        <w:t>nconsistency between studies</w:t>
      </w:r>
    </w:p>
    <w:p w14:paraId="32651338" w14:textId="77777777" w:rsidR="00244869" w:rsidRDefault="009D669F" w:rsidP="001D0F02">
      <w:pPr>
        <w:pStyle w:val="FSBullet1"/>
        <w:rPr>
          <w:lang w:eastAsia="en-AU"/>
        </w:rPr>
      </w:pPr>
      <w:r>
        <w:rPr>
          <w:lang w:eastAsia="en-AU"/>
        </w:rPr>
        <w:t>i</w:t>
      </w:r>
      <w:r w:rsidR="00244869">
        <w:rPr>
          <w:lang w:eastAsia="en-AU"/>
        </w:rPr>
        <w:t>ndirectness</w:t>
      </w:r>
    </w:p>
    <w:p w14:paraId="32651339" w14:textId="77777777" w:rsidR="00244869" w:rsidRDefault="009D669F" w:rsidP="001D0F02">
      <w:pPr>
        <w:pStyle w:val="FSBullet1"/>
        <w:rPr>
          <w:lang w:eastAsia="en-AU"/>
        </w:rPr>
      </w:pPr>
      <w:r>
        <w:rPr>
          <w:lang w:eastAsia="en-AU"/>
        </w:rPr>
        <w:t>i</w:t>
      </w:r>
      <w:r w:rsidR="00244869">
        <w:rPr>
          <w:lang w:eastAsia="en-AU"/>
        </w:rPr>
        <w:t>mprecision</w:t>
      </w:r>
    </w:p>
    <w:p w14:paraId="3265133A" w14:textId="77777777" w:rsidR="001B2720" w:rsidRDefault="009D669F" w:rsidP="001D0F02">
      <w:pPr>
        <w:pStyle w:val="FSBullet1"/>
        <w:rPr>
          <w:lang w:eastAsia="en-AU"/>
        </w:rPr>
      </w:pPr>
      <w:r>
        <w:rPr>
          <w:lang w:eastAsia="en-AU"/>
        </w:rPr>
        <w:t>p</w:t>
      </w:r>
      <w:r w:rsidR="00244869">
        <w:rPr>
          <w:lang w:eastAsia="en-AU"/>
        </w:rPr>
        <w:t>ublication bias.</w:t>
      </w:r>
    </w:p>
    <w:p w14:paraId="3265133B" w14:textId="77777777" w:rsidR="00E55E4F" w:rsidRDefault="00D31D77" w:rsidP="007566D2">
      <w:pPr>
        <w:pStyle w:val="Heading2"/>
        <w:numPr>
          <w:ilvl w:val="1"/>
          <w:numId w:val="14"/>
        </w:numPr>
      </w:pPr>
      <w:bookmarkStart w:id="14" w:name="_Toc431458310"/>
      <w:r>
        <w:t>Comments</w:t>
      </w:r>
      <w:r w:rsidR="00E55E4F">
        <w:t xml:space="preserve"> on validity and strength of evidence</w:t>
      </w:r>
      <w:bookmarkEnd w:id="14"/>
    </w:p>
    <w:p w14:paraId="3265133C" w14:textId="6C23320B" w:rsidR="00E55E4F" w:rsidRDefault="0093771A" w:rsidP="00E55E4F">
      <w:r>
        <w:t xml:space="preserve">Overall, the He </w:t>
      </w:r>
      <w:r w:rsidR="003C1F92">
        <w:t>et al</w:t>
      </w:r>
      <w:r w:rsidR="009F0E02">
        <w:t>.</w:t>
      </w:r>
      <w:r w:rsidR="003C1F92">
        <w:t xml:space="preserve"> </w:t>
      </w:r>
      <w:r w:rsidR="00FD7AA3">
        <w:t xml:space="preserve">(2013) </w:t>
      </w:r>
      <w:r>
        <w:t xml:space="preserve">systematic review and meta-analysis is of high quality. It </w:t>
      </w:r>
      <w:r w:rsidR="00535C33">
        <w:t>concludes that there is</w:t>
      </w:r>
      <w:r>
        <w:t xml:space="preserve"> </w:t>
      </w:r>
      <w:r w:rsidR="00106754">
        <w:t>‘</w:t>
      </w:r>
      <w:r w:rsidR="00023B23">
        <w:t>H</w:t>
      </w:r>
      <w:r>
        <w:t>igh</w:t>
      </w:r>
      <w:r w:rsidR="00106754">
        <w:t>’</w:t>
      </w:r>
      <w:r>
        <w:t xml:space="preserve"> quality evidence supporting the food</w:t>
      </w:r>
      <w:r w:rsidR="00893C76">
        <w:t>-</w:t>
      </w:r>
      <w:r>
        <w:t xml:space="preserve">health relationship that decreased sodium intake reduces blood pressure. These conclusions are consistent with </w:t>
      </w:r>
      <w:r w:rsidR="00682A39">
        <w:t xml:space="preserve">three other recent </w:t>
      </w:r>
      <w:r>
        <w:t>systematic review</w:t>
      </w:r>
      <w:r w:rsidR="00682A39">
        <w:t>s</w:t>
      </w:r>
      <w:r>
        <w:t xml:space="preserve"> of sodium and blood pressure</w:t>
      </w:r>
      <w:r w:rsidR="00682A39">
        <w:t xml:space="preserve"> </w:t>
      </w:r>
      <w:r w:rsidR="00682A39">
        <w:fldChar w:fldCharType="begin">
          <w:fldData xml:space="preserve">PFJlZm1hbj48Q2l0ZT48QXV0aG9yPkdyYXVkYWw8L0F1dGhvcj48WWVhcj4yMDExPC9ZZWFyPjxS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</w:fldData>
        </w:fldChar>
      </w:r>
      <w:r w:rsidR="00BB64F2">
        <w:instrText xml:space="preserve"> ADDIN REFMGR.CITE </w:instrText>
      </w:r>
      <w:r w:rsidR="00BB64F2">
        <w:fldChar w:fldCharType="begin">
          <w:fldData xml:space="preserve">PFJlZm1hbj48Q2l0ZT48QXV0aG9yPkdyYXVkYWw8L0F1dGhvcj48WWVhcj4yMDExPC9ZZWFyPjxS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</w:fldData>
        </w:fldChar>
      </w:r>
      <w:r w:rsidR="00BB64F2">
        <w:instrText xml:space="preserve"> ADDIN EN.CITE.DATA </w:instrText>
      </w:r>
      <w:r w:rsidR="00BB64F2">
        <w:fldChar w:fldCharType="end"/>
      </w:r>
      <w:r w:rsidR="00682A39">
        <w:fldChar w:fldCharType="separate"/>
      </w:r>
      <w:r w:rsidR="00BB64F2">
        <w:rPr>
          <w:noProof/>
        </w:rPr>
        <w:t xml:space="preserve">(Graudal </w:t>
      </w:r>
      <w:r w:rsidR="00BB64F2" w:rsidRPr="001D0F02">
        <w:rPr>
          <w:noProof/>
        </w:rPr>
        <w:t>et al</w:t>
      </w:r>
      <w:r w:rsidR="00BB64F2" w:rsidRPr="006D6A1F">
        <w:rPr>
          <w:noProof/>
        </w:rPr>
        <w:t>.</w:t>
      </w:r>
      <w:r w:rsidR="00BB64F2">
        <w:rPr>
          <w:noProof/>
        </w:rPr>
        <w:t xml:space="preserve"> 2011; Hooper </w:t>
      </w:r>
      <w:r w:rsidR="00BB64F2" w:rsidRPr="001D0F02">
        <w:rPr>
          <w:noProof/>
        </w:rPr>
        <w:t>et al</w:t>
      </w:r>
      <w:r w:rsidR="00BB64F2" w:rsidRPr="006D6A1F">
        <w:rPr>
          <w:noProof/>
        </w:rPr>
        <w:t>.</w:t>
      </w:r>
      <w:r w:rsidR="00BB64F2">
        <w:rPr>
          <w:noProof/>
        </w:rPr>
        <w:t xml:space="preserve"> 2009; World Health </w:t>
      </w:r>
      <w:r w:rsidR="00FD7AA3">
        <w:rPr>
          <w:noProof/>
        </w:rPr>
        <w:t xml:space="preserve">Organization </w:t>
      </w:r>
      <w:r w:rsidR="00BB64F2">
        <w:rPr>
          <w:noProof/>
        </w:rPr>
        <w:t>2012)</w:t>
      </w:r>
      <w:r w:rsidR="00682A39">
        <w:fldChar w:fldCharType="end"/>
      </w:r>
      <w:r>
        <w:t xml:space="preserve">. </w:t>
      </w:r>
      <w:r w:rsidR="00C1541C">
        <w:t>In addition, FSANZ</w:t>
      </w:r>
      <w:r w:rsidR="009F0E02">
        <w:t>’</w:t>
      </w:r>
      <w:r w:rsidR="00C1541C">
        <w:t xml:space="preserve">s sub-group analysis based on blinding of studies demonstrates that the risk of performance bias did not have a major impact on effect estimates. </w:t>
      </w:r>
      <w:r>
        <w:t xml:space="preserve">Together, these systematic reviews </w:t>
      </w:r>
      <w:r w:rsidR="001B637D">
        <w:t xml:space="preserve">suggest that </w:t>
      </w:r>
      <w:r w:rsidR="007807ED">
        <w:t>critical trials</w:t>
      </w:r>
      <w:r w:rsidR="001B637D">
        <w:t xml:space="preserve"> have not been </w:t>
      </w:r>
      <w:r w:rsidR="007807ED">
        <w:t>overlooked</w:t>
      </w:r>
      <w:r w:rsidR="001B637D">
        <w:t xml:space="preserve"> and </w:t>
      </w:r>
      <w:r>
        <w:t xml:space="preserve">provide a </w:t>
      </w:r>
      <w:r w:rsidR="00682A39">
        <w:t xml:space="preserve">high quality </w:t>
      </w:r>
      <w:r>
        <w:t>evidence base.</w:t>
      </w:r>
    </w:p>
    <w:p w14:paraId="3265133E" w14:textId="77777777" w:rsidR="00E55E4F" w:rsidRDefault="00E55E4F" w:rsidP="00E55E4F">
      <w:pPr>
        <w:pStyle w:val="Heading1"/>
        <w:numPr>
          <w:ilvl w:val="0"/>
          <w:numId w:val="14"/>
        </w:numPr>
        <w:ind w:left="432"/>
      </w:pPr>
      <w:bookmarkStart w:id="15" w:name="_Toc431458311"/>
      <w:r w:rsidRPr="003F6C4E">
        <w:t>Evaluation of new evidence</w:t>
      </w:r>
      <w:bookmarkEnd w:id="15"/>
      <w:r w:rsidRPr="003F6C4E">
        <w:t xml:space="preserve"> </w:t>
      </w:r>
    </w:p>
    <w:p w14:paraId="3265133F" w14:textId="3CA124B6" w:rsidR="00D73502" w:rsidRPr="00D73502" w:rsidRDefault="00D73502" w:rsidP="00D73502">
      <w:r>
        <w:t xml:space="preserve">In this section </w:t>
      </w:r>
      <w:r w:rsidR="00D92389">
        <w:t xml:space="preserve">the He </w:t>
      </w:r>
      <w:r w:rsidR="003C1F92">
        <w:t>et al</w:t>
      </w:r>
      <w:r w:rsidR="009F0E02">
        <w:t>.</w:t>
      </w:r>
      <w:r w:rsidR="003C1F92">
        <w:t xml:space="preserve"> </w:t>
      </w:r>
      <w:r w:rsidR="00FD7AA3">
        <w:t>(</w:t>
      </w:r>
      <w:r w:rsidR="007807ED">
        <w:t>2013</w:t>
      </w:r>
      <w:r w:rsidR="00FD7AA3">
        <w:t>)</w:t>
      </w:r>
      <w:r w:rsidR="007807ED">
        <w:t xml:space="preserve"> </w:t>
      </w:r>
      <w:r w:rsidR="00D92389">
        <w:t>review is updated to determine whether any new studies mee</w:t>
      </w:r>
      <w:r w:rsidR="00C12EB0">
        <w:t xml:space="preserve">ting the </w:t>
      </w:r>
      <w:r w:rsidR="007807ED">
        <w:t xml:space="preserve">eligibility </w:t>
      </w:r>
      <w:r w:rsidR="00C12EB0">
        <w:t>criteria</w:t>
      </w:r>
      <w:r>
        <w:t xml:space="preserve"> </w:t>
      </w:r>
      <w:r w:rsidR="00960093">
        <w:t xml:space="preserve">will </w:t>
      </w:r>
      <w:r>
        <w:t>alter the conclusions</w:t>
      </w:r>
      <w:r w:rsidR="007807ED">
        <w:t xml:space="preserve"> of the review</w:t>
      </w:r>
      <w:r>
        <w:t>.</w:t>
      </w:r>
    </w:p>
    <w:p w14:paraId="32651340" w14:textId="77777777" w:rsidR="00E55E4F" w:rsidRDefault="00E55E4F" w:rsidP="007566D2">
      <w:pPr>
        <w:pStyle w:val="Heading2"/>
        <w:numPr>
          <w:ilvl w:val="1"/>
          <w:numId w:val="14"/>
        </w:numPr>
      </w:pPr>
      <w:bookmarkStart w:id="16" w:name="_Toc431458312"/>
      <w:r>
        <w:t>Methods</w:t>
      </w:r>
      <w:bookmarkEnd w:id="16"/>
    </w:p>
    <w:p w14:paraId="32651341" w14:textId="77777777" w:rsidR="00604605" w:rsidRPr="00604605" w:rsidRDefault="00604605" w:rsidP="002E4F5B">
      <w:pPr>
        <w:pStyle w:val="Heading3"/>
      </w:pPr>
      <w:bookmarkStart w:id="17" w:name="_Toc431458313"/>
      <w:r>
        <w:t>Search strategy</w:t>
      </w:r>
      <w:bookmarkEnd w:id="17"/>
    </w:p>
    <w:p w14:paraId="32651342" w14:textId="19FF6340" w:rsidR="007A12A9" w:rsidRDefault="007807ED" w:rsidP="00E55E4F">
      <w:r>
        <w:t>S</w:t>
      </w:r>
      <w:r w:rsidR="00B56810">
        <w:t>earches were performed in PubMed and Cochrane Central Register of Controlled Trials</w:t>
      </w:r>
      <w:r>
        <w:t xml:space="preserve"> using the search terms used by He et al</w:t>
      </w:r>
      <w:r w:rsidR="009F0E02">
        <w:t>.</w:t>
      </w:r>
      <w:r w:rsidR="00FD7AA3">
        <w:t xml:space="preserve"> (2013)</w:t>
      </w:r>
      <w:r>
        <w:t xml:space="preserve"> (see A</w:t>
      </w:r>
      <w:r w:rsidR="00BB64F2">
        <w:t>ppendix 1</w:t>
      </w:r>
      <w:r>
        <w:t>)</w:t>
      </w:r>
      <w:r w:rsidR="00B56810">
        <w:t xml:space="preserve">. </w:t>
      </w:r>
      <w:r w:rsidR="007A12A9">
        <w:t xml:space="preserve">PubMed searches the Medline database and contains more recent publications than Medline and EMBASE. For </w:t>
      </w:r>
      <w:r w:rsidR="007A12A9">
        <w:lastRenderedPageBreak/>
        <w:t xml:space="preserve">this reason the updated searches did not include an update to the EMBASE search. </w:t>
      </w:r>
      <w:r w:rsidR="00425E6A">
        <w:t>R</w:t>
      </w:r>
      <w:r w:rsidR="007A12A9">
        <w:t xml:space="preserve">eference lists of articles </w:t>
      </w:r>
      <w:r w:rsidR="00425E6A">
        <w:t>screened at</w:t>
      </w:r>
      <w:r w:rsidR="007A12A9">
        <w:t xml:space="preserve"> full-text </w:t>
      </w:r>
      <w:r w:rsidR="00425E6A">
        <w:t>were scanned for relevant publications</w:t>
      </w:r>
      <w:r w:rsidR="007A12A9">
        <w:t>.</w:t>
      </w:r>
    </w:p>
    <w:p w14:paraId="32651343" w14:textId="77777777" w:rsidR="00B02DFD" w:rsidRDefault="00B02DFD" w:rsidP="002E4F5B">
      <w:pPr>
        <w:pStyle w:val="Heading3"/>
      </w:pPr>
      <w:bookmarkStart w:id="18" w:name="_Toc431458314"/>
      <w:r>
        <w:t>Inclusion and exclusion criteria</w:t>
      </w:r>
      <w:bookmarkEnd w:id="18"/>
    </w:p>
    <w:p w14:paraId="32651344" w14:textId="67336478" w:rsidR="00B02DFD" w:rsidRPr="00B02DFD" w:rsidRDefault="00B02DFD" w:rsidP="00B02DFD">
      <w:pPr>
        <w:rPr>
          <w:lang w:eastAsia="en-AU"/>
        </w:rPr>
      </w:pPr>
      <w:r>
        <w:rPr>
          <w:lang w:eastAsia="en-AU"/>
        </w:rPr>
        <w:t xml:space="preserve">The inclusion and exclusion criteria used by He </w:t>
      </w:r>
      <w:r w:rsidR="006E1E3A">
        <w:rPr>
          <w:lang w:eastAsia="en-AU"/>
        </w:rPr>
        <w:t>et al.</w:t>
      </w:r>
      <w:r>
        <w:rPr>
          <w:lang w:eastAsia="en-AU"/>
        </w:rPr>
        <w:t xml:space="preserve"> </w:t>
      </w:r>
      <w:r w:rsidR="00FD7AA3">
        <w:rPr>
          <w:lang w:eastAsia="en-AU"/>
        </w:rPr>
        <w:t xml:space="preserve">(2013) </w:t>
      </w:r>
      <w:r>
        <w:rPr>
          <w:lang w:eastAsia="en-AU"/>
        </w:rPr>
        <w:t>were applied (see Section 2.1)</w:t>
      </w:r>
      <w:r w:rsidR="00501538">
        <w:rPr>
          <w:lang w:eastAsia="en-AU"/>
        </w:rPr>
        <w:t>, as they were relevant to assessing the food-health relationship.</w:t>
      </w:r>
    </w:p>
    <w:p w14:paraId="32651345" w14:textId="77777777" w:rsidR="00B02DFD" w:rsidRDefault="00B02DFD" w:rsidP="002E4F5B">
      <w:pPr>
        <w:pStyle w:val="Heading3"/>
      </w:pPr>
      <w:bookmarkStart w:id="19" w:name="_Toc431458315"/>
      <w:r>
        <w:t>Databases searched</w:t>
      </w:r>
      <w:bookmarkEnd w:id="19"/>
    </w:p>
    <w:p w14:paraId="32651346" w14:textId="5AFFA20F" w:rsidR="00B02DFD" w:rsidRDefault="00C12EB0" w:rsidP="00C12EB0">
      <w:pPr>
        <w:rPr>
          <w:lang w:eastAsia="en-AU"/>
        </w:rPr>
      </w:pPr>
      <w:r>
        <w:rPr>
          <w:lang w:eastAsia="en-AU"/>
        </w:rPr>
        <w:t>He et al.</w:t>
      </w:r>
      <w:r w:rsidR="00FD7AA3">
        <w:rPr>
          <w:lang w:eastAsia="en-AU"/>
        </w:rPr>
        <w:t xml:space="preserve"> (2013)</w:t>
      </w:r>
      <w:r>
        <w:rPr>
          <w:lang w:eastAsia="en-AU"/>
        </w:rPr>
        <w:t xml:space="preserve"> last updated their literature searches on 11/12/2012. PubMed was searched from 11/12/2012, while Cochrane </w:t>
      </w:r>
      <w:r w:rsidR="00E017AC">
        <w:rPr>
          <w:lang w:eastAsia="en-AU"/>
        </w:rPr>
        <w:t xml:space="preserve">CENTRAL </w:t>
      </w:r>
      <w:r>
        <w:rPr>
          <w:lang w:eastAsia="en-AU"/>
        </w:rPr>
        <w:t>was searched for all of 2012 and 2013</w:t>
      </w:r>
      <w:r w:rsidR="009F0E02">
        <w:rPr>
          <w:lang w:eastAsia="en-AU"/>
        </w:rPr>
        <w:t>,</w:t>
      </w:r>
      <w:r>
        <w:rPr>
          <w:lang w:eastAsia="en-AU"/>
        </w:rPr>
        <w:t xml:space="preserve"> as searches cannot be restricted to specific dates in this database. </w:t>
      </w:r>
      <w:r w:rsidR="00B02DFD">
        <w:rPr>
          <w:lang w:eastAsia="en-AU"/>
        </w:rPr>
        <w:t>Searches were conducted in:</w:t>
      </w:r>
    </w:p>
    <w:p w14:paraId="32651347" w14:textId="77777777" w:rsidR="00893C76" w:rsidRDefault="00893C76" w:rsidP="00C12EB0">
      <w:pPr>
        <w:rPr>
          <w:lang w:eastAsia="en-AU"/>
        </w:rPr>
      </w:pPr>
    </w:p>
    <w:p w14:paraId="32651348" w14:textId="77777777" w:rsidR="00B02DFD" w:rsidRDefault="00A914BF" w:rsidP="001D0F02">
      <w:pPr>
        <w:pStyle w:val="FSBullet1"/>
        <w:rPr>
          <w:lang w:eastAsia="en-AU"/>
        </w:rPr>
      </w:pPr>
      <w:r>
        <w:rPr>
          <w:lang w:eastAsia="en-AU"/>
        </w:rPr>
        <w:t>PubMed (22/8/13, 28</w:t>
      </w:r>
      <w:r w:rsidR="00B02DFD">
        <w:rPr>
          <w:lang w:eastAsia="en-AU"/>
        </w:rPr>
        <w:t xml:space="preserve"> hits)</w:t>
      </w:r>
    </w:p>
    <w:p w14:paraId="32651349" w14:textId="77777777" w:rsidR="00B02DFD" w:rsidRDefault="00B02DFD" w:rsidP="001D0F02">
      <w:pPr>
        <w:pStyle w:val="FSBullet1"/>
        <w:rPr>
          <w:lang w:eastAsia="en-AU"/>
        </w:rPr>
      </w:pPr>
      <w:r>
        <w:rPr>
          <w:lang w:eastAsia="en-AU"/>
        </w:rPr>
        <w:t>Cochrane (21/8/13, 30 hits)</w:t>
      </w:r>
      <w:r w:rsidR="00893C76">
        <w:rPr>
          <w:lang w:eastAsia="en-AU"/>
        </w:rPr>
        <w:t>.</w:t>
      </w:r>
    </w:p>
    <w:p w14:paraId="3265134A" w14:textId="77777777" w:rsidR="00C12EB0" w:rsidRDefault="00C12EB0" w:rsidP="002E4F5B">
      <w:pPr>
        <w:pStyle w:val="Heading3"/>
      </w:pPr>
      <w:bookmarkStart w:id="20" w:name="_Toc431458316"/>
      <w:r>
        <w:t>Unpublished material</w:t>
      </w:r>
      <w:bookmarkEnd w:id="20"/>
    </w:p>
    <w:p w14:paraId="3265134B" w14:textId="1ECFA04A" w:rsidR="00C12EB0" w:rsidRPr="00C12EB0" w:rsidRDefault="00C12EB0" w:rsidP="00C12EB0">
      <w:pPr>
        <w:autoSpaceDE w:val="0"/>
        <w:autoSpaceDN w:val="0"/>
        <w:adjustRightInd w:val="0"/>
        <w:rPr>
          <w:lang w:eastAsia="en-AU"/>
        </w:rPr>
      </w:pPr>
      <w:r>
        <w:t>He et al</w:t>
      </w:r>
      <w:r w:rsidR="009F0E02">
        <w:t>.</w:t>
      </w:r>
      <w:r>
        <w:t xml:space="preserve"> </w:t>
      </w:r>
      <w:r w:rsidR="00FD7AA3">
        <w:t>(</w:t>
      </w:r>
      <w:r>
        <w:t>2013</w:t>
      </w:r>
      <w:r w:rsidR="00FD7AA3">
        <w:t>)</w:t>
      </w:r>
      <w:r>
        <w:t xml:space="preserve"> did not search for ongoing trials. For completeness, FSANZ searched the WHO International Clinical Trials Registry Platform </w:t>
      </w:r>
      <w:r w:rsidR="00206B19">
        <w:t xml:space="preserve">(ICTRP) </w:t>
      </w:r>
      <w:r>
        <w:t xml:space="preserve">and PROSPERO for trials or reviews which may </w:t>
      </w:r>
      <w:r w:rsidR="009F0E02">
        <w:t xml:space="preserve">have </w:t>
      </w:r>
      <w:r>
        <w:t>be</w:t>
      </w:r>
      <w:r w:rsidR="009F0E02">
        <w:t>en</w:t>
      </w:r>
      <w:r>
        <w:t xml:space="preserve"> completed during 2013</w:t>
      </w:r>
      <w:r w:rsidRPr="004B6F7B">
        <w:rPr>
          <w:rFonts w:cs="Arial"/>
        </w:rPr>
        <w:t>. The search terms used were: (blood pressure AND sodium) OR (blood pressure AND salt) OR (hypertension AND sodium) OR (hypertension AND salt)</w:t>
      </w:r>
      <w:r>
        <w:rPr>
          <w:rFonts w:ascii="Calibri" w:hAnsi="Calibri" w:cs="Calibri"/>
        </w:rPr>
        <w:t>.</w:t>
      </w:r>
    </w:p>
    <w:p w14:paraId="3265134C" w14:textId="77777777" w:rsidR="007A12A9" w:rsidRDefault="007A12A9" w:rsidP="002E4F5B">
      <w:pPr>
        <w:pStyle w:val="Heading3"/>
      </w:pPr>
      <w:bookmarkStart w:id="21" w:name="_Toc431458317"/>
      <w:r>
        <w:t>Study selection</w:t>
      </w:r>
      <w:r w:rsidR="00425E6A">
        <w:t xml:space="preserve">, </w:t>
      </w:r>
      <w:r>
        <w:t>data extraction</w:t>
      </w:r>
      <w:r w:rsidR="00425E6A">
        <w:t xml:space="preserve"> and analysis</w:t>
      </w:r>
      <w:bookmarkEnd w:id="21"/>
    </w:p>
    <w:p w14:paraId="3265134D" w14:textId="4C2F4CE3" w:rsidR="002277BC" w:rsidRDefault="007A12A9" w:rsidP="007A12A9">
      <w:pPr>
        <w:rPr>
          <w:lang w:eastAsia="en-AU"/>
        </w:rPr>
      </w:pPr>
      <w:r>
        <w:rPr>
          <w:lang w:eastAsia="en-AU"/>
        </w:rPr>
        <w:t xml:space="preserve">Records identified </w:t>
      </w:r>
      <w:r w:rsidR="007751BA">
        <w:rPr>
          <w:lang w:eastAsia="en-AU"/>
        </w:rPr>
        <w:t>by the search strategy</w:t>
      </w:r>
      <w:r>
        <w:rPr>
          <w:lang w:eastAsia="en-AU"/>
        </w:rPr>
        <w:t xml:space="preserve"> were imported in</w:t>
      </w:r>
      <w:r w:rsidR="007751BA">
        <w:rPr>
          <w:lang w:eastAsia="en-AU"/>
        </w:rPr>
        <w:t>to</w:t>
      </w:r>
      <w:r w:rsidR="00EE72C1">
        <w:rPr>
          <w:lang w:eastAsia="en-AU"/>
        </w:rPr>
        <w:t xml:space="preserve"> EPPI</w:t>
      </w:r>
      <w:r w:rsidR="00D77579">
        <w:rPr>
          <w:lang w:eastAsia="en-AU"/>
        </w:rPr>
        <w:t>-R</w:t>
      </w:r>
      <w:r>
        <w:rPr>
          <w:lang w:eastAsia="en-AU"/>
        </w:rPr>
        <w:t>eviewer 4</w:t>
      </w:r>
      <w:r w:rsidR="00AC55BA">
        <w:rPr>
          <w:lang w:eastAsia="en-AU"/>
        </w:rPr>
        <w:t xml:space="preserve"> (</w:t>
      </w:r>
      <w:hyperlink r:id="rId25" w:history="1">
        <w:r w:rsidR="003F3AFF" w:rsidRPr="00080618">
          <w:rPr>
            <w:rStyle w:val="Hyperlink"/>
            <w:lang w:eastAsia="en-AU"/>
          </w:rPr>
          <w:t>http://eppi.ioe.ac.uk/cms/er4</w:t>
        </w:r>
      </w:hyperlink>
      <w:r w:rsidR="00AC55BA">
        <w:rPr>
          <w:lang w:eastAsia="en-AU"/>
        </w:rPr>
        <w:t>)</w:t>
      </w:r>
      <w:r>
        <w:rPr>
          <w:lang w:eastAsia="en-AU"/>
        </w:rPr>
        <w:t>. Following removal of duplicates</w:t>
      </w:r>
      <w:r w:rsidR="00AF7328">
        <w:rPr>
          <w:lang w:eastAsia="en-AU"/>
        </w:rPr>
        <w:t>,</w:t>
      </w:r>
      <w:r>
        <w:rPr>
          <w:lang w:eastAsia="en-AU"/>
        </w:rPr>
        <w:t xml:space="preserve"> records were screened on title and abstract. Candidate full-text articles were retrieved and assessed </w:t>
      </w:r>
      <w:r w:rsidR="00FD7AA3">
        <w:rPr>
          <w:lang w:eastAsia="en-AU"/>
        </w:rPr>
        <w:t>against</w:t>
      </w:r>
      <w:r>
        <w:rPr>
          <w:lang w:eastAsia="en-AU"/>
        </w:rPr>
        <w:t xml:space="preserve"> the selection criteria. </w:t>
      </w:r>
      <w:r w:rsidR="007751BA">
        <w:rPr>
          <w:lang w:eastAsia="en-AU"/>
        </w:rPr>
        <w:t xml:space="preserve">Data were extracted using a standard form. </w:t>
      </w:r>
      <w:r>
        <w:rPr>
          <w:lang w:eastAsia="en-AU"/>
        </w:rPr>
        <w:t xml:space="preserve">Screening </w:t>
      </w:r>
      <w:r w:rsidR="007751BA">
        <w:rPr>
          <w:lang w:eastAsia="en-AU"/>
        </w:rPr>
        <w:t xml:space="preserve">and data extraction </w:t>
      </w:r>
      <w:r>
        <w:rPr>
          <w:lang w:eastAsia="en-AU"/>
        </w:rPr>
        <w:t>was conducted by one investigator</w:t>
      </w:r>
      <w:r w:rsidR="002D3558">
        <w:rPr>
          <w:lang w:eastAsia="en-AU"/>
        </w:rPr>
        <w:t>; data extraction was checked by a second person</w:t>
      </w:r>
      <w:r>
        <w:rPr>
          <w:lang w:eastAsia="en-AU"/>
        </w:rPr>
        <w:t>.</w:t>
      </w:r>
      <w:r w:rsidR="007751BA">
        <w:rPr>
          <w:lang w:eastAsia="en-AU"/>
        </w:rPr>
        <w:t xml:space="preserve"> </w:t>
      </w:r>
    </w:p>
    <w:p w14:paraId="3265134E" w14:textId="77777777" w:rsidR="007566D2" w:rsidRDefault="007566D2" w:rsidP="007566D2">
      <w:pPr>
        <w:pStyle w:val="Heading2"/>
        <w:numPr>
          <w:ilvl w:val="1"/>
          <w:numId w:val="14"/>
        </w:numPr>
      </w:pPr>
      <w:bookmarkStart w:id="22" w:name="_Toc431458318"/>
      <w:r>
        <w:t>Results</w:t>
      </w:r>
      <w:bookmarkEnd w:id="22"/>
    </w:p>
    <w:p w14:paraId="3265134F" w14:textId="77777777" w:rsidR="00E55E4F" w:rsidRDefault="00E55E4F" w:rsidP="002E4F5B">
      <w:pPr>
        <w:pStyle w:val="Heading3"/>
      </w:pPr>
      <w:bookmarkStart w:id="23" w:name="_Toc431458319"/>
      <w:r>
        <w:t>Search results</w:t>
      </w:r>
      <w:bookmarkEnd w:id="23"/>
    </w:p>
    <w:p w14:paraId="32651350" w14:textId="77777777" w:rsidR="00DA2790" w:rsidRDefault="00DA2790" w:rsidP="00DA2790">
      <w:pPr>
        <w:rPr>
          <w:lang w:eastAsia="en-AU"/>
        </w:rPr>
      </w:pPr>
      <w:r>
        <w:rPr>
          <w:lang w:eastAsia="en-AU"/>
        </w:rPr>
        <w:t xml:space="preserve">The update to the search strategy yielded 58 records, with a further record </w:t>
      </w:r>
      <w:r w:rsidR="00964130">
        <w:rPr>
          <w:lang w:eastAsia="en-AU"/>
        </w:rPr>
        <w:t xml:space="preserve">identified through other sources. </w:t>
      </w:r>
      <w:r w:rsidR="00AD7C30">
        <w:rPr>
          <w:lang w:eastAsia="en-AU"/>
        </w:rPr>
        <w:t xml:space="preserve">The screening of these results is detailed in Figure 1. Six articles were screened on full text, with only one study meeting the inclusion criteria. </w:t>
      </w:r>
      <w:r w:rsidR="00425E6A">
        <w:rPr>
          <w:lang w:eastAsia="en-AU"/>
        </w:rPr>
        <w:t>Scanning</w:t>
      </w:r>
      <w:r w:rsidR="00AD7C30">
        <w:rPr>
          <w:lang w:eastAsia="en-AU"/>
        </w:rPr>
        <w:t xml:space="preserve"> reference lists of these six studies </w:t>
      </w:r>
      <w:r w:rsidR="00AF7328">
        <w:rPr>
          <w:lang w:eastAsia="en-AU"/>
        </w:rPr>
        <w:t>d</w:t>
      </w:r>
      <w:r w:rsidR="00AD7C30">
        <w:rPr>
          <w:lang w:eastAsia="en-AU"/>
        </w:rPr>
        <w:t xml:space="preserve">id not yield </w:t>
      </w:r>
      <w:r w:rsidR="00AF7328">
        <w:rPr>
          <w:lang w:eastAsia="en-AU"/>
        </w:rPr>
        <w:t xml:space="preserve">any </w:t>
      </w:r>
      <w:r w:rsidR="00AD7C30">
        <w:rPr>
          <w:lang w:eastAsia="en-AU"/>
        </w:rPr>
        <w:t>additional records for inclusion.</w:t>
      </w:r>
    </w:p>
    <w:p w14:paraId="32651351" w14:textId="77777777" w:rsidR="009158FC" w:rsidRDefault="009158FC" w:rsidP="00DA2790">
      <w:pPr>
        <w:rPr>
          <w:lang w:eastAsia="en-AU"/>
        </w:rPr>
      </w:pPr>
    </w:p>
    <w:p w14:paraId="32651352" w14:textId="259CA882" w:rsidR="00EE72C1" w:rsidRDefault="009158FC">
      <w:pPr>
        <w:rPr>
          <w:lang w:eastAsia="en-AU"/>
        </w:rPr>
      </w:pPr>
      <w:r>
        <w:rPr>
          <w:lang w:eastAsia="en-AU"/>
        </w:rPr>
        <w:t xml:space="preserve">Searching the ICTRP identified four potentially relevant ongoing trials in hypertensive populations. The trials are being conducted in Australia, Korea, the Netherlands and Brazil. Given the consistency of results from other trials in hypertensive populations it is unlikely that the results of these trials would alter the conclusions of the He </w:t>
      </w:r>
      <w:r w:rsidR="00893C76">
        <w:rPr>
          <w:lang w:eastAsia="en-AU"/>
        </w:rPr>
        <w:t>et al</w:t>
      </w:r>
      <w:r w:rsidR="00FD7AA3">
        <w:rPr>
          <w:lang w:eastAsia="en-AU"/>
        </w:rPr>
        <w:t>.</w:t>
      </w:r>
      <w:r w:rsidR="00893C76">
        <w:rPr>
          <w:lang w:eastAsia="en-AU"/>
        </w:rPr>
        <w:t xml:space="preserve"> </w:t>
      </w:r>
      <w:r w:rsidR="00FD7AA3">
        <w:rPr>
          <w:lang w:eastAsia="en-AU"/>
        </w:rPr>
        <w:t>(</w:t>
      </w:r>
      <w:r>
        <w:rPr>
          <w:lang w:eastAsia="en-AU"/>
        </w:rPr>
        <w:t>2013</w:t>
      </w:r>
      <w:r w:rsidR="00FD7AA3">
        <w:rPr>
          <w:lang w:eastAsia="en-AU"/>
        </w:rPr>
        <w:t>)</w:t>
      </w:r>
      <w:r>
        <w:rPr>
          <w:lang w:eastAsia="en-AU"/>
        </w:rPr>
        <w:t xml:space="preserve"> review, even if the results were contradictory with earlier trials. </w:t>
      </w:r>
    </w:p>
    <w:p w14:paraId="32651353" w14:textId="77777777" w:rsidR="00682A39" w:rsidRDefault="007807ED">
      <w:pPr>
        <w:rPr>
          <w:lang w:eastAsia="en-AU"/>
        </w:rPr>
      </w:pPr>
      <w:r>
        <w:rPr>
          <w:noProof/>
          <w:lang w:eastAsia="en-GB"/>
        </w:rPr>
        <w:lastRenderedPageBreak/>
        <mc:AlternateContent>
          <mc:Choice Requires="wpg">
            <w:drawing>
              <wp:anchor distT="0" distB="0" distL="114300" distR="114300" simplePos="0" relativeHeight="251658240" behindDoc="0" locked="0" layoutInCell="1" allowOverlap="1" wp14:anchorId="326514C5" wp14:editId="0BEA4416">
                <wp:simplePos x="0" y="0"/>
                <wp:positionH relativeFrom="column">
                  <wp:posOffset>4445</wp:posOffset>
                </wp:positionH>
                <wp:positionV relativeFrom="paragraph">
                  <wp:posOffset>192405</wp:posOffset>
                </wp:positionV>
                <wp:extent cx="5748655" cy="4095115"/>
                <wp:effectExtent l="0" t="0" r="23495" b="19685"/>
                <wp:wrapTopAndBottom/>
                <wp:docPr id="14" name="Group 14"/>
                <wp:cNvGraphicFramePr/>
                <a:graphic xmlns:a="http://schemas.openxmlformats.org/drawingml/2006/main">
                  <a:graphicData uri="http://schemas.microsoft.com/office/word/2010/wordprocessingGroup">
                    <wpg:wgp>
                      <wpg:cNvGrpSpPr/>
                      <wpg:grpSpPr>
                        <a:xfrm>
                          <a:off x="0" y="0"/>
                          <a:ext cx="5748655" cy="4095115"/>
                          <a:chOff x="0" y="133350"/>
                          <a:chExt cx="5749181" cy="4097628"/>
                        </a:xfrm>
                      </wpg:grpSpPr>
                      <wps:wsp>
                        <wps:cNvPr id="1" name="Rectangle 1"/>
                        <wps:cNvSpPr/>
                        <wps:spPr>
                          <a:xfrm>
                            <a:off x="0" y="133350"/>
                            <a:ext cx="1428750" cy="619125"/>
                          </a:xfrm>
                          <a:prstGeom prst="rect">
                            <a:avLst/>
                          </a:prstGeom>
                        </wps:spPr>
                        <wps:style>
                          <a:lnRef idx="2">
                            <a:schemeClr val="dk1"/>
                          </a:lnRef>
                          <a:fillRef idx="1">
                            <a:schemeClr val="lt1"/>
                          </a:fillRef>
                          <a:effectRef idx="0">
                            <a:schemeClr val="dk1"/>
                          </a:effectRef>
                          <a:fontRef idx="minor">
                            <a:schemeClr val="dk1"/>
                          </a:fontRef>
                        </wps:style>
                        <wps:txbx>
                          <w:txbxContent>
                            <w:p w14:paraId="326514DA" w14:textId="77777777" w:rsidR="005700F2" w:rsidRPr="007F2218" w:rsidRDefault="005700F2" w:rsidP="00B56810">
                              <w:pPr>
                                <w:jc w:val="center"/>
                                <w:rPr>
                                  <w:sz w:val="20"/>
                                </w:rPr>
                              </w:pPr>
                              <w:r w:rsidRPr="007F2218">
                                <w:rPr>
                                  <w:sz w:val="20"/>
                                </w:rPr>
                                <w:t>58 articles identified through database searches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Rectangle 2"/>
                        <wps:cNvSpPr/>
                        <wps:spPr>
                          <a:xfrm>
                            <a:off x="828675" y="1362075"/>
                            <a:ext cx="1552575" cy="485775"/>
                          </a:xfrm>
                          <a:prstGeom prst="rect">
                            <a:avLst/>
                          </a:prstGeom>
                        </wps:spPr>
                        <wps:style>
                          <a:lnRef idx="2">
                            <a:schemeClr val="dk1"/>
                          </a:lnRef>
                          <a:fillRef idx="1">
                            <a:schemeClr val="lt1"/>
                          </a:fillRef>
                          <a:effectRef idx="0">
                            <a:schemeClr val="dk1"/>
                          </a:effectRef>
                          <a:fontRef idx="minor">
                            <a:schemeClr val="dk1"/>
                          </a:fontRef>
                        </wps:style>
                        <wps:txbx>
                          <w:txbxContent>
                            <w:p w14:paraId="326514DB" w14:textId="77777777" w:rsidR="005700F2" w:rsidRPr="007F2218" w:rsidRDefault="005700F2" w:rsidP="00B56810">
                              <w:pPr>
                                <w:jc w:val="center"/>
                                <w:rPr>
                                  <w:sz w:val="20"/>
                                </w:rPr>
                              </w:pPr>
                              <w:r w:rsidRPr="007F2218">
                                <w:rPr>
                                  <w:sz w:val="20"/>
                                </w:rPr>
                                <w:t>56 articles screened on title / abstract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Elbow Connector 4"/>
                        <wps:cNvCnPr/>
                        <wps:spPr>
                          <a:xfrm>
                            <a:off x="1590675" y="590550"/>
                            <a:ext cx="0" cy="755650"/>
                          </a:xfrm>
                          <a:prstGeom prst="bentConnector3">
                            <a:avLst/>
                          </a:prstGeom>
                          <a:ln>
                            <a:tailEnd type="arrow"/>
                          </a:ln>
                        </wps:spPr>
                        <wps:style>
                          <a:lnRef idx="2">
                            <a:schemeClr val="dk1"/>
                          </a:lnRef>
                          <a:fillRef idx="0">
                            <a:schemeClr val="dk1"/>
                          </a:fillRef>
                          <a:effectRef idx="1">
                            <a:schemeClr val="dk1"/>
                          </a:effectRef>
                          <a:fontRef idx="minor">
                            <a:schemeClr val="tx1"/>
                          </a:fontRef>
                        </wps:style>
                        <wps:bodyPr/>
                      </wps:wsp>
                      <wps:wsp>
                        <wps:cNvPr id="5" name="Straight Arrow Connector 5"/>
                        <wps:cNvCnPr/>
                        <wps:spPr>
                          <a:xfrm>
                            <a:off x="1590675" y="1047750"/>
                            <a:ext cx="1219200"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wps:wsp>
                        <wps:cNvPr id="6" name="Rectangle 6"/>
                        <wps:cNvSpPr/>
                        <wps:spPr>
                          <a:xfrm>
                            <a:off x="2809875" y="914400"/>
                            <a:ext cx="1628775" cy="304800"/>
                          </a:xfrm>
                          <a:prstGeom prst="rect">
                            <a:avLst/>
                          </a:prstGeom>
                        </wps:spPr>
                        <wps:style>
                          <a:lnRef idx="2">
                            <a:schemeClr val="dk1"/>
                          </a:lnRef>
                          <a:fillRef idx="1">
                            <a:schemeClr val="lt1"/>
                          </a:fillRef>
                          <a:effectRef idx="0">
                            <a:schemeClr val="dk1"/>
                          </a:effectRef>
                          <a:fontRef idx="minor">
                            <a:schemeClr val="dk1"/>
                          </a:fontRef>
                        </wps:style>
                        <wps:txbx>
                          <w:txbxContent>
                            <w:p w14:paraId="326514DC" w14:textId="77777777" w:rsidR="005700F2" w:rsidRPr="007F2218" w:rsidRDefault="005700F2" w:rsidP="00B56810">
                              <w:pPr>
                                <w:jc w:val="center"/>
                                <w:rPr>
                                  <w:sz w:val="20"/>
                                </w:rPr>
                              </w:pPr>
                              <w:r w:rsidRPr="007F2218">
                                <w:rPr>
                                  <w:sz w:val="20"/>
                                </w:rPr>
                                <w:t>3 duplicates removed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819150" y="2438400"/>
                            <a:ext cx="1552575" cy="447676"/>
                          </a:xfrm>
                          <a:prstGeom prst="rect">
                            <a:avLst/>
                          </a:prstGeom>
                        </wps:spPr>
                        <wps:style>
                          <a:lnRef idx="2">
                            <a:schemeClr val="dk1"/>
                          </a:lnRef>
                          <a:fillRef idx="1">
                            <a:schemeClr val="lt1"/>
                          </a:fillRef>
                          <a:effectRef idx="0">
                            <a:schemeClr val="dk1"/>
                          </a:effectRef>
                          <a:fontRef idx="minor">
                            <a:schemeClr val="dk1"/>
                          </a:fontRef>
                        </wps:style>
                        <wps:txbx>
                          <w:txbxContent>
                            <w:p w14:paraId="326514DD" w14:textId="77777777" w:rsidR="005700F2" w:rsidRPr="007F2218" w:rsidRDefault="005700F2" w:rsidP="00B56810">
                              <w:pPr>
                                <w:jc w:val="center"/>
                                <w:rPr>
                                  <w:sz w:val="20"/>
                                </w:rPr>
                              </w:pPr>
                              <w:r w:rsidRPr="007F2218">
                                <w:rPr>
                                  <w:sz w:val="20"/>
                                </w:rPr>
                                <w:t>6 articles screened on full text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Elbow Connector 8"/>
                        <wps:cNvCnPr/>
                        <wps:spPr>
                          <a:xfrm>
                            <a:off x="1581150" y="1847850"/>
                            <a:ext cx="0" cy="590550"/>
                          </a:xfrm>
                          <a:prstGeom prst="bentConnector3">
                            <a:avLst/>
                          </a:prstGeom>
                          <a:ln>
                            <a:tailEnd type="arrow"/>
                          </a:ln>
                        </wps:spPr>
                        <wps:style>
                          <a:lnRef idx="2">
                            <a:schemeClr val="dk1"/>
                          </a:lnRef>
                          <a:fillRef idx="0">
                            <a:schemeClr val="dk1"/>
                          </a:fillRef>
                          <a:effectRef idx="1">
                            <a:schemeClr val="dk1"/>
                          </a:effectRef>
                          <a:fontRef idx="minor">
                            <a:schemeClr val="tx1"/>
                          </a:fontRef>
                        </wps:style>
                        <wps:bodyPr/>
                      </wps:wsp>
                      <wps:wsp>
                        <wps:cNvPr id="9" name="Straight Arrow Connector 9"/>
                        <wps:cNvCnPr/>
                        <wps:spPr>
                          <a:xfrm>
                            <a:off x="1581150" y="2143125"/>
                            <a:ext cx="1219200"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wps:wsp>
                        <wps:cNvPr id="10" name="Rectangle 10"/>
                        <wps:cNvSpPr/>
                        <wps:spPr>
                          <a:xfrm>
                            <a:off x="2800350" y="1924050"/>
                            <a:ext cx="1628775" cy="476250"/>
                          </a:xfrm>
                          <a:prstGeom prst="rect">
                            <a:avLst/>
                          </a:prstGeom>
                        </wps:spPr>
                        <wps:style>
                          <a:lnRef idx="2">
                            <a:schemeClr val="dk1"/>
                          </a:lnRef>
                          <a:fillRef idx="1">
                            <a:schemeClr val="lt1"/>
                          </a:fillRef>
                          <a:effectRef idx="0">
                            <a:schemeClr val="dk1"/>
                          </a:effectRef>
                          <a:fontRef idx="minor">
                            <a:schemeClr val="dk1"/>
                          </a:fontRef>
                        </wps:style>
                        <wps:txbx>
                          <w:txbxContent>
                            <w:p w14:paraId="326514DE" w14:textId="77777777" w:rsidR="005700F2" w:rsidRPr="007F2218" w:rsidRDefault="005700F2" w:rsidP="00B56810">
                              <w:pPr>
                                <w:jc w:val="center"/>
                                <w:rPr>
                                  <w:sz w:val="20"/>
                                </w:rPr>
                              </w:pPr>
                              <w:r w:rsidRPr="007F2218">
                                <w:rPr>
                                  <w:sz w:val="20"/>
                                </w:rPr>
                                <w:t>50 excluded on title / abstract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Rectangle 3"/>
                        <wps:cNvSpPr/>
                        <wps:spPr>
                          <a:xfrm>
                            <a:off x="819150" y="3486150"/>
                            <a:ext cx="1552575" cy="342901"/>
                          </a:xfrm>
                          <a:prstGeom prst="rect">
                            <a:avLst/>
                          </a:prstGeom>
                        </wps:spPr>
                        <wps:style>
                          <a:lnRef idx="2">
                            <a:schemeClr val="dk1"/>
                          </a:lnRef>
                          <a:fillRef idx="1">
                            <a:schemeClr val="lt1"/>
                          </a:fillRef>
                          <a:effectRef idx="0">
                            <a:schemeClr val="dk1"/>
                          </a:effectRef>
                          <a:fontRef idx="minor">
                            <a:schemeClr val="dk1"/>
                          </a:fontRef>
                        </wps:style>
                        <wps:txbx>
                          <w:txbxContent>
                            <w:p w14:paraId="326514DF" w14:textId="77777777" w:rsidR="005700F2" w:rsidRPr="007F2218" w:rsidRDefault="005700F2" w:rsidP="00B56810">
                              <w:pPr>
                                <w:jc w:val="center"/>
                                <w:rPr>
                                  <w:sz w:val="20"/>
                                </w:rPr>
                              </w:pPr>
                              <w:r w:rsidRPr="007F2218">
                                <w:rPr>
                                  <w:sz w:val="20"/>
                                </w:rPr>
                                <w:t>1 article included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Elbow Connector 11"/>
                        <wps:cNvCnPr/>
                        <wps:spPr>
                          <a:xfrm>
                            <a:off x="1581150" y="2895600"/>
                            <a:ext cx="0" cy="590550"/>
                          </a:xfrm>
                          <a:prstGeom prst="bentConnector3">
                            <a:avLst/>
                          </a:prstGeom>
                          <a:ln>
                            <a:tailEnd type="arrow"/>
                          </a:ln>
                        </wps:spPr>
                        <wps:style>
                          <a:lnRef idx="2">
                            <a:schemeClr val="dk1"/>
                          </a:lnRef>
                          <a:fillRef idx="0">
                            <a:schemeClr val="dk1"/>
                          </a:fillRef>
                          <a:effectRef idx="1">
                            <a:schemeClr val="dk1"/>
                          </a:effectRef>
                          <a:fontRef idx="minor">
                            <a:schemeClr val="tx1"/>
                          </a:fontRef>
                        </wps:style>
                        <wps:bodyPr/>
                      </wps:wsp>
                      <wps:wsp>
                        <wps:cNvPr id="12" name="Straight Arrow Connector 12"/>
                        <wps:cNvCnPr/>
                        <wps:spPr>
                          <a:xfrm>
                            <a:off x="1581150" y="3190875"/>
                            <a:ext cx="1219200"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wps:wsp>
                        <wps:cNvPr id="13" name="Rectangle 13"/>
                        <wps:cNvSpPr/>
                        <wps:spPr>
                          <a:xfrm>
                            <a:off x="2800350" y="2895600"/>
                            <a:ext cx="2948831" cy="1335378"/>
                          </a:xfrm>
                          <a:prstGeom prst="rect">
                            <a:avLst/>
                          </a:prstGeom>
                        </wps:spPr>
                        <wps:style>
                          <a:lnRef idx="2">
                            <a:schemeClr val="dk1"/>
                          </a:lnRef>
                          <a:fillRef idx="1">
                            <a:schemeClr val="lt1"/>
                          </a:fillRef>
                          <a:effectRef idx="0">
                            <a:schemeClr val="dk1"/>
                          </a:effectRef>
                          <a:fontRef idx="minor">
                            <a:schemeClr val="dk1"/>
                          </a:fontRef>
                        </wps:style>
                        <wps:txbx>
                          <w:txbxContent>
                            <w:p w14:paraId="326514E0" w14:textId="77777777" w:rsidR="005700F2" w:rsidRPr="007F2218" w:rsidRDefault="005700F2" w:rsidP="00B56810">
                              <w:pPr>
                                <w:rPr>
                                  <w:sz w:val="20"/>
                                </w:rPr>
                              </w:pPr>
                              <w:r w:rsidRPr="007F2218">
                                <w:rPr>
                                  <w:sz w:val="20"/>
                                </w:rPr>
                                <w:t xml:space="preserve">5 articles excluded: </w:t>
                              </w:r>
                            </w:p>
                            <w:p w14:paraId="326514E1" w14:textId="77777777" w:rsidR="005700F2" w:rsidRDefault="005700F2" w:rsidP="00B56810">
                              <w:pPr>
                                <w:pStyle w:val="ListParagraph"/>
                                <w:numPr>
                                  <w:ilvl w:val="0"/>
                                  <w:numId w:val="29"/>
                                </w:numPr>
                                <w:ind w:left="142" w:hanging="142"/>
                                <w:rPr>
                                  <w:sz w:val="20"/>
                                </w:rPr>
                              </w:pPr>
                              <w:r w:rsidRPr="00563CE3">
                                <w:rPr>
                                  <w:sz w:val="20"/>
                                </w:rPr>
                                <w:t xml:space="preserve">1, review being updated </w:t>
                              </w:r>
                              <w:r>
                                <w:rPr>
                                  <w:sz w:val="20"/>
                                </w:rPr>
                                <w:t>(He et al. 2013)</w:t>
                              </w:r>
                            </w:p>
                            <w:p w14:paraId="326514E2" w14:textId="7806F320" w:rsidR="005700F2" w:rsidRPr="00563CE3" w:rsidRDefault="005700F2" w:rsidP="00B56810">
                              <w:pPr>
                                <w:pStyle w:val="ListParagraph"/>
                                <w:numPr>
                                  <w:ilvl w:val="0"/>
                                  <w:numId w:val="29"/>
                                </w:numPr>
                                <w:ind w:left="142" w:hanging="142"/>
                                <w:rPr>
                                  <w:sz w:val="20"/>
                                </w:rPr>
                              </w:pPr>
                              <w:r w:rsidRPr="00563CE3">
                                <w:rPr>
                                  <w:sz w:val="20"/>
                                </w:rPr>
                                <w:t>2, W</w:t>
                              </w:r>
                              <w:r>
                                <w:rPr>
                                  <w:sz w:val="20"/>
                                </w:rPr>
                                <w:t xml:space="preserve">orld </w:t>
                              </w:r>
                              <w:r w:rsidRPr="00563CE3">
                                <w:rPr>
                                  <w:sz w:val="20"/>
                                </w:rPr>
                                <w:t>H</w:t>
                              </w:r>
                              <w:r>
                                <w:rPr>
                                  <w:sz w:val="20"/>
                                </w:rPr>
                                <w:t xml:space="preserve">ealth </w:t>
                              </w:r>
                              <w:r w:rsidRPr="00563CE3">
                                <w:rPr>
                                  <w:sz w:val="20"/>
                                </w:rPr>
                                <w:t>O</w:t>
                              </w:r>
                              <w:r>
                                <w:rPr>
                                  <w:sz w:val="20"/>
                                </w:rPr>
                                <w:t>rganization</w:t>
                              </w:r>
                              <w:r w:rsidRPr="00563CE3">
                                <w:rPr>
                                  <w:sz w:val="20"/>
                                </w:rPr>
                                <w:t xml:space="preserve"> and I</w:t>
                              </w:r>
                              <w:r>
                                <w:rPr>
                                  <w:sz w:val="20"/>
                                </w:rPr>
                                <w:t>nstitute of Medicine</w:t>
                              </w:r>
                              <w:r w:rsidRPr="00563CE3">
                                <w:rPr>
                                  <w:sz w:val="20"/>
                                </w:rPr>
                                <w:t xml:space="preserve"> review, reference lists checked </w:t>
                              </w:r>
                              <w:r w:rsidRPr="00563CE3">
                                <w:rPr>
                                  <w:sz w:val="20"/>
                                </w:rPr>
                                <w:fldChar w:fldCharType="begin">
                                  <w:fldData xml:space="preserve">PFJlZm1hbj48Q2l0ZT48QXV0aG9yPkFidXJ0bzwvQXV0aG9yPjxZZWFyPjIwMTM8L1llYXI+PFJl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</w:fldData>
                                </w:fldChar>
                              </w:r>
                              <w:r>
                                <w:rPr>
                                  <w:sz w:val="20"/>
                                </w:rPr>
                                <w:instrText xml:space="preserve"> ADDIN REFMGR.CITE </w:instrText>
                              </w:r>
                              <w:r>
                                <w:rPr>
                                  <w:sz w:val="20"/>
                                </w:rPr>
                                <w:fldChar w:fldCharType="begin">
                                  <w:fldData xml:space="preserve">PFJlZm1hbj48Q2l0ZT48QXV0aG9yPkFidXJ0bzwvQXV0aG9yPjxZZWFyPjIwMTM8L1llYXI+PFJl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</w:fldData>
                                </w:fldChar>
                              </w:r>
                              <w:r>
                                <w:rPr>
                                  <w:sz w:val="20"/>
                                </w:rPr>
                                <w:instrText xml:space="preserve"> ADDIN EN.CITE.DATA </w:instrText>
                              </w:r>
                              <w:r>
                                <w:rPr>
                                  <w:sz w:val="20"/>
                                </w:rPr>
                              </w:r>
                              <w:r>
                                <w:rPr>
                                  <w:sz w:val="20"/>
                                </w:rPr>
                                <w:fldChar w:fldCharType="end"/>
                              </w:r>
                              <w:r w:rsidRPr="00563CE3">
                                <w:rPr>
                                  <w:sz w:val="20"/>
                                </w:rPr>
                              </w:r>
                              <w:r w:rsidRPr="00563CE3">
                                <w:rPr>
                                  <w:sz w:val="20"/>
                                </w:rPr>
                                <w:fldChar w:fldCharType="separate"/>
                              </w:r>
                              <w:r>
                                <w:rPr>
                                  <w:noProof/>
                                  <w:sz w:val="20"/>
                                </w:rPr>
                                <w:t xml:space="preserve">(Aburto </w:t>
                              </w:r>
                              <w:r w:rsidRPr="00275287">
                                <w:rPr>
                                  <w:noProof/>
                                  <w:sz w:val="20"/>
                                </w:rPr>
                                <w:t>et al.</w:t>
                              </w:r>
                              <w:r>
                                <w:rPr>
                                  <w:noProof/>
                                  <w:sz w:val="20"/>
                                </w:rPr>
                                <w:t xml:space="preserve"> 2013; Strom </w:t>
                              </w:r>
                              <w:r w:rsidRPr="00275287">
                                <w:rPr>
                                  <w:noProof/>
                                  <w:sz w:val="20"/>
                                </w:rPr>
                                <w:t>et al.</w:t>
                              </w:r>
                              <w:r>
                                <w:rPr>
                                  <w:noProof/>
                                  <w:sz w:val="20"/>
                                </w:rPr>
                                <w:t xml:space="preserve"> 2013)</w:t>
                              </w:r>
                              <w:r w:rsidRPr="00563CE3">
                                <w:rPr>
                                  <w:sz w:val="20"/>
                                </w:rPr>
                                <w:fldChar w:fldCharType="end"/>
                              </w:r>
                            </w:p>
                            <w:p w14:paraId="326514E3" w14:textId="07CF1BF2" w:rsidR="005700F2" w:rsidRPr="007F2218" w:rsidRDefault="005700F2" w:rsidP="00B56810">
                              <w:pPr>
                                <w:pStyle w:val="ListParagraph"/>
                                <w:numPr>
                                  <w:ilvl w:val="0"/>
                                  <w:numId w:val="29"/>
                                </w:numPr>
                                <w:ind w:left="142" w:hanging="142"/>
                                <w:rPr>
                                  <w:sz w:val="20"/>
                                </w:rPr>
                              </w:pPr>
                              <w:r w:rsidRPr="007F2218">
                                <w:rPr>
                                  <w:sz w:val="20"/>
                                </w:rPr>
                                <w:t>1, no measure of 24</w:t>
                              </w:r>
                              <w:r>
                                <w:rPr>
                                  <w:sz w:val="20"/>
                                </w:rPr>
                                <w:t>-</w:t>
                              </w:r>
                              <w:r w:rsidRPr="007F2218">
                                <w:rPr>
                                  <w:sz w:val="20"/>
                                </w:rPr>
                                <w:t>h</w:t>
                              </w:r>
                              <w:r>
                                <w:rPr>
                                  <w:sz w:val="20"/>
                                </w:rPr>
                                <w:t>ou</w:t>
                              </w:r>
                              <w:r w:rsidRPr="007F2218">
                                <w:rPr>
                                  <w:sz w:val="20"/>
                                </w:rPr>
                                <w:t xml:space="preserve">r urinary sodium </w:t>
                              </w:r>
                              <w:r w:rsidRPr="007F2218">
                                <w:rPr>
                                  <w:sz w:val="20"/>
                                </w:rPr>
                                <w:fldChar w:fldCharType="begin">
                                  <w:fldData xml:space="preserve">PFJlZm1hbj48Q2l0ZT48QXV0aG9yPkVwc3RlaW48L0F1dGhvcj48WWVhcj4yMDEyPC9ZZWFyPjxS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</w:fldData>
                                </w:fldChar>
                              </w:r>
                              <w:r>
                                <w:rPr>
                                  <w:sz w:val="20"/>
                                </w:rPr>
                                <w:instrText xml:space="preserve"> ADDIN REFMGR.CITE </w:instrText>
                              </w:r>
                              <w:r>
                                <w:rPr>
                                  <w:sz w:val="20"/>
                                </w:rPr>
                                <w:fldChar w:fldCharType="begin">
                                  <w:fldData xml:space="preserve">PFJlZm1hbj48Q2l0ZT48QXV0aG9yPkVwc3RlaW48L0F1dGhvcj48WWVhcj4yMDEyPC9ZZWFyPjxS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</w:fldData>
                                </w:fldChar>
                              </w:r>
                              <w:r>
                                <w:rPr>
                                  <w:sz w:val="20"/>
                                </w:rPr>
                                <w:instrText xml:space="preserve"> ADDIN EN.CITE.DATA </w:instrText>
                              </w:r>
                              <w:r>
                                <w:rPr>
                                  <w:sz w:val="20"/>
                                </w:rPr>
                              </w:r>
                              <w:r>
                                <w:rPr>
                                  <w:sz w:val="20"/>
                                </w:rPr>
                                <w:fldChar w:fldCharType="end"/>
                              </w:r>
                              <w:r w:rsidRPr="007F2218">
                                <w:rPr>
                                  <w:sz w:val="20"/>
                                </w:rPr>
                              </w:r>
                              <w:r w:rsidRPr="007F2218">
                                <w:rPr>
                                  <w:sz w:val="20"/>
                                </w:rPr>
                                <w:fldChar w:fldCharType="separate"/>
                              </w:r>
                              <w:r>
                                <w:rPr>
                                  <w:noProof/>
                                  <w:sz w:val="20"/>
                                </w:rPr>
                                <w:t>(Epstein</w:t>
                              </w:r>
                              <w:r w:rsidRPr="00275287">
                                <w:rPr>
                                  <w:i/>
                                  <w:noProof/>
                                  <w:sz w:val="20"/>
                                </w:rPr>
                                <w:t xml:space="preserve"> et </w:t>
                              </w:r>
                              <w:r w:rsidRPr="00275287">
                                <w:rPr>
                                  <w:noProof/>
                                  <w:sz w:val="20"/>
                                </w:rPr>
                                <w:t>al.</w:t>
                              </w:r>
                              <w:r>
                                <w:rPr>
                                  <w:noProof/>
                                  <w:sz w:val="20"/>
                                </w:rPr>
                                <w:t xml:space="preserve"> 2012)</w:t>
                              </w:r>
                              <w:r w:rsidRPr="007F2218">
                                <w:rPr>
                                  <w:sz w:val="20"/>
                                </w:rPr>
                                <w:fldChar w:fldCharType="end"/>
                              </w:r>
                            </w:p>
                            <w:p w14:paraId="326514E4" w14:textId="5E4C44EE" w:rsidR="005700F2" w:rsidRPr="007F2218" w:rsidRDefault="005700F2" w:rsidP="00B56810">
                              <w:pPr>
                                <w:pStyle w:val="ListParagraph"/>
                                <w:numPr>
                                  <w:ilvl w:val="0"/>
                                  <w:numId w:val="29"/>
                                </w:numPr>
                                <w:ind w:left="142" w:hanging="142"/>
                                <w:rPr>
                                  <w:sz w:val="20"/>
                                </w:rPr>
                              </w:pPr>
                              <w:r w:rsidRPr="007F2218">
                                <w:rPr>
                                  <w:sz w:val="20"/>
                                </w:rPr>
                                <w:t>1, concomitant intervention</w:t>
                              </w:r>
                              <w:r>
                                <w:rPr>
                                  <w:sz w:val="20"/>
                                </w:rPr>
                                <w:t xml:space="preserve"> </w:t>
                              </w:r>
                              <w:r>
                                <w:rPr>
                                  <w:sz w:val="20"/>
                                </w:rPr>
                                <w:fldChar w:fldCharType="begin"/>
                              </w:r>
                              <w:r>
                                <w:rPr>
                                  <w:sz w:val="20"/>
                                </w:rPr>
                                <w:instrText xml:space="preserve"> ADDIN REFMGR.CITE &lt;Refman&gt;&lt;Cite&gt;&lt;Author&gt;Lima&lt;/Author&gt;&lt;Year&gt;2013&lt;/Year&gt;&lt;RecNum&gt;58&lt;/RecNum&gt;&lt;IDText&gt;Dietary approach to hypertension based on low glycaemic index and principles of DASH (Dietary Approaches to Stop Hypertension): a randomised trial in a primary care service&lt;/IDText&gt;&lt;MDL Ref_Type="Journal"&gt;&lt;Ref_Type&gt;Journal&lt;/Ref_Type&gt;&lt;Ref_ID&gt;58&lt;/Ref_ID&gt;&lt;Title_Primary&gt;Dietary approach to hypertension based on low glycaemic index and principles of DASH (Dietary Approaches to Stop Hypertension): a randomised trial in a primary care service&lt;/Title_Primary&gt;&lt;Authors_Primary&gt;Lima,S.T.&lt;/Authors_Primary&gt;&lt;Authors_Primary&gt;da Silva Nalin de Souza&lt;/Authors_Primary&gt;&lt;Authors_Primary&gt;Franca,A.K.&lt;/Authors_Primary&gt;&lt;Authors_Primary&gt;Filho,N.S.&lt;/Authors_Primary&gt;&lt;Authors_Primary&gt;Sichieri,R.&lt;/Authors_Primary&gt;&lt;Date_Primary&gt;2013/10&lt;/Date_Primary&gt;&lt;Keywords&gt;Hypertension&lt;/Keywords&gt;&lt;Reprint&gt;Not in File&lt;/Reprint&gt;&lt;Start_Page&gt;1472&lt;/Start_Page&gt;&lt;End_Page&gt;1479&lt;/End_Page&gt;&lt;Periodical&gt;Br.J.Nutr.&lt;/Periodical&gt;&lt;Volume&gt;110&lt;/Volume&gt;&lt;Issue&gt;8&lt;/Issue&gt;&lt;Misc_3&gt;S0007114513000718 [pii];10.1017/S0007114513000718 [doi]&lt;/Misc_3&gt;&lt;Address&gt;Department of Health Sciences, Federal University of Maranhao, Avenida dos Portugueses, s/n, Cidade Universitaria (Bacanga), Sao Luis, MA, Brazil&lt;/Address&gt;&lt;Web_URL&gt;PM:23632203&lt;/Web_URL&gt;&lt;ZZ_JournalStdAbbrev&gt;&lt;f name="System"&gt;Br.J.Nutr.&lt;/f&gt;&lt;/ZZ_JournalStdAbbrev&gt;&lt;ZZ_WorkformID&gt;1&lt;/ZZ_WorkformID&gt;&lt;/MDL&gt;&lt;/Cite&gt;&lt;/Refman&gt;</w:instrText>
                              </w:r>
                              <w:r>
                                <w:rPr>
                                  <w:sz w:val="20"/>
                                </w:rPr>
                                <w:fldChar w:fldCharType="separate"/>
                              </w:r>
                              <w:r>
                                <w:rPr>
                                  <w:noProof/>
                                  <w:sz w:val="20"/>
                                </w:rPr>
                                <w:t xml:space="preserve">(Lima </w:t>
                              </w:r>
                              <w:r w:rsidRPr="00275287">
                                <w:rPr>
                                  <w:noProof/>
                                  <w:sz w:val="20"/>
                                </w:rPr>
                                <w:t>et al.</w:t>
                              </w:r>
                              <w:r>
                                <w:rPr>
                                  <w:noProof/>
                                  <w:sz w:val="20"/>
                                </w:rPr>
                                <w:t xml:space="preserve"> 2013)</w:t>
                              </w:r>
                              <w:r>
                                <w:rPr>
                                  <w:sz w:val="20"/>
                                </w:rPr>
                                <w:fldChar w:fldCharType="end"/>
                              </w:r>
                            </w:p>
                            <w:p w14:paraId="326514E5" w14:textId="77777777" w:rsidR="005700F2" w:rsidRDefault="005700F2" w:rsidP="00B56810"/>
                            <w:p w14:paraId="326514E6" w14:textId="77777777" w:rsidR="005700F2" w:rsidRDefault="005700F2" w:rsidP="00B56810"/>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Rectangle 15"/>
                        <wps:cNvSpPr/>
                        <wps:spPr>
                          <a:xfrm>
                            <a:off x="1752600" y="133350"/>
                            <a:ext cx="1428750" cy="619125"/>
                          </a:xfrm>
                          <a:prstGeom prst="rect">
                            <a:avLst/>
                          </a:prstGeom>
                        </wps:spPr>
                        <wps:style>
                          <a:lnRef idx="2">
                            <a:schemeClr val="dk1"/>
                          </a:lnRef>
                          <a:fillRef idx="1">
                            <a:schemeClr val="lt1"/>
                          </a:fillRef>
                          <a:effectRef idx="0">
                            <a:schemeClr val="dk1"/>
                          </a:effectRef>
                          <a:fontRef idx="minor">
                            <a:schemeClr val="dk1"/>
                          </a:fontRef>
                        </wps:style>
                        <wps:txbx>
                          <w:txbxContent>
                            <w:p w14:paraId="326514E7" w14:textId="77777777" w:rsidR="005700F2" w:rsidRPr="007F2218" w:rsidRDefault="005700F2" w:rsidP="00B56810">
                              <w:pPr>
                                <w:jc w:val="center"/>
                                <w:rPr>
                                  <w:sz w:val="20"/>
                                </w:rPr>
                              </w:pPr>
                              <w:r w:rsidRPr="007F2218">
                                <w:rPr>
                                  <w:sz w:val="20"/>
                                </w:rPr>
                                <w:t xml:space="preserve">1 article identified through </w:t>
                              </w:r>
                              <w:r>
                                <w:rPr>
                                  <w:sz w:val="20"/>
                                </w:rPr>
                                <w:t>other sources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Straight Connector 16"/>
                        <wps:cNvCnPr/>
                        <wps:spPr>
                          <a:xfrm>
                            <a:off x="1428750" y="590550"/>
                            <a:ext cx="323850" cy="0"/>
                          </a:xfrm>
                          <a:prstGeom prst="line">
                            <a:avLst/>
                          </a:prstGeom>
                          <a:ln/>
                        </wps:spPr>
                        <wps:style>
                          <a:lnRef idx="2">
                            <a:schemeClr val="dk1"/>
                          </a:lnRef>
                          <a:fillRef idx="0">
                            <a:schemeClr val="dk1"/>
                          </a:fillRef>
                          <a:effectRef idx="1">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oup 14" o:spid="_x0000_s1026" style="position:absolute;margin-left:.35pt;margin-top:15.15pt;width:452.65pt;height:322.45pt;z-index:251658240;mso-width-relative:margin;mso-height-relative:margin" coordorigin=",1333" coordsize="57491,409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">
                <v:rect id="Rectangle 1" o:spid="_x0000_s1027" style="position:absolute;top:1333;width:14287;height:6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twZ8EA&#10;AADaAAAADwAAAGRycy9kb3ducmV2LnhtbERPTWuDQBC9B/Iflgn0FtfmEFLjKkUoLc0pNjnkNrhT&#10;lbqz4m6M9tdnA4Wehsf7nDSfTCdGGlxrWcFzFIMgrqxuuVZw+npb70A4j6yxs0wKZnKQZ8tFiom2&#10;Nz7SWPpahBB2CSpovO8TKV3VkEEX2Z44cN92MOgDHGqpB7yFcNPJTRxvpcGWQ0ODPRUNVT/l1Sg4&#10;zNKPp/P25Xcs2lmXl+L9kwqlnlbT6x6Ep8n/i//cHzrMh8crjyuzO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pLcGfBAAAA2gAAAA8AAAAAAAAAAAAAAAAAmAIAAGRycy9kb3du&#10;cmV2LnhtbFBLBQYAAAAABAAEAPUAAACGAwAAAAA=&#10;" fillcolor="white [3201]" strokecolor="black [3200]" strokeweight="2pt">
                  <v:textbox>
                    <w:txbxContent>
                      <w:p w14:paraId="326514DA" w14:textId="77777777" w:rsidR="005700F2" w:rsidRPr="007F2218" w:rsidRDefault="005700F2" w:rsidP="00B56810">
                        <w:pPr>
                          <w:jc w:val="center"/>
                          <w:rPr>
                            <w:sz w:val="20"/>
                          </w:rPr>
                        </w:pPr>
                        <w:r w:rsidRPr="007F2218">
                          <w:rPr>
                            <w:sz w:val="20"/>
                          </w:rPr>
                          <w:t>58 articles identified through database searches</w:t>
                        </w:r>
                      </w:p>
                    </w:txbxContent>
                  </v:textbox>
                </v:rect>
                <v:rect id="Rectangle 2" o:spid="_x0000_s1028" style="position:absolute;left:8286;top:13620;width:15526;height:48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pnuEMMA&#10;AADaAAAADwAAAGRycy9kb3ducmV2LnhtbESPT2vCQBTE7wW/w/IEb3VjDtJGV5GAWOypqR68PbLP&#10;bDD7NmS3+dNP3y0Uehxm5jfMdj/aRvTU+dqxgtUyAUFcOl1zpeDyeXx+AeEDssbGMSmYyMN+N3va&#10;YqbdwB/UF6ESEcI+QwUmhDaT0peGLPqla4mjd3edxRBlV0nd4RDhtpFpkqylxZrjgsGWckPlo/iy&#10;Ct4nGfrLdf363ef1pItbfjpTrtRiPh42IAKN4T/8137TClL4vRJvgNz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pnuEMMAAADaAAAADwAAAAAAAAAAAAAAAACYAgAAZHJzL2Rv&#10;d25yZXYueG1sUEsFBgAAAAAEAAQA9QAAAIgDAAAAAA==&#10;" fillcolor="white [3201]" strokecolor="black [3200]" strokeweight="2pt">
                  <v:textbox>
                    <w:txbxContent>
                      <w:p w14:paraId="326514DB" w14:textId="77777777" w:rsidR="005700F2" w:rsidRPr="007F2218" w:rsidRDefault="005700F2" w:rsidP="00B56810">
                        <w:pPr>
                          <w:jc w:val="center"/>
                          <w:rPr>
                            <w:sz w:val="20"/>
                          </w:rPr>
                        </w:pPr>
                        <w:r w:rsidRPr="007F2218">
                          <w:rPr>
                            <w:sz w:val="20"/>
                          </w:rPr>
                          <w:t>56 articles screened on title / abstract</w:t>
                        </w:r>
                      </w:p>
                    </w:txbxContent>
                  </v:textbox>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4" o:spid="_x0000_s1029" type="#_x0000_t34" style="position:absolute;left:15906;top:5905;width:0;height:7557;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VyZjMQAAADaAAAADwAAAGRycy9kb3ducmV2LnhtbESPT2sCMRTE74LfITyhNzfb0qpsjaJt&#10;hR4q6FZ6fmze/sHNy5Kkuvrpm4LgcZiZ3zDzZW9acSLnG8sKHpMUBHFhdcOVgsP3ZjwD4QOyxtYy&#10;KbiQh+ViOJhjpu2Z93TKQyUihH2GCuoQukxKX9Rk0Ce2I45eaZ3BEKWrpHZ4jnDTyqc0nUiDDceF&#10;Gjt6q6k45r9GwcvukK5Ndfxx5fS6KSfv26/8Iyj1MOpXryAC9eEevrU/tYJn+L8Sb4Bc/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VXJmMxAAAANoAAAAPAAAAAAAAAAAA&#10;AAAAAKECAABkcnMvZG93bnJldi54bWxQSwUGAAAAAAQABAD5AAAAkgMAAAAA&#10;" strokecolor="black [3200]" strokeweight="2pt">
                  <v:stroke endarrow="open"/>
                  <v:shadow on="t" color="black" opacity="24903f" origin=",.5" offset="0,.55556mm"/>
                </v:shape>
                <v:shapetype id="_x0000_t32" coordsize="21600,21600" o:spt="32" o:oned="t" path="m,l21600,21600e" filled="f">
                  <v:path arrowok="t" fillok="f" o:connecttype="none"/>
                  <o:lock v:ext="edit" shapetype="t"/>
                </v:shapetype>
                <v:shape id="Straight Arrow Connector 5" o:spid="_x0000_s1030" type="#_x0000_t32" style="position:absolute;left:15906;top:10477;width:1219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Na8Z8EAAADaAAAADwAAAGRycy9kb3ducmV2LnhtbESPQYvCMBSE78L+h/AWvGmqoEjXKCK7&#10;WL2pu3h9JG/bavNSmljrvzeC4HGYmW+Y+bKzlWip8aVjBaNhAoJYO1NyruD3+DOYgfAB2WDlmBTc&#10;ycNy8dGbY2rcjffUHkIuIoR9igqKEOpUSq8LsuiHriaO3r9rLIYom1yaBm8Rbis5TpKptFhyXCiw&#10;pnVB+nK4WgV4yvT5kk03+lStsq1u8Xv9t1Oq/9mtvkAE6sI7/GpnRsEEnlfiDZCL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M1rxnwQAAANoAAAAPAAAAAAAAAAAAAAAA&#10;AKECAABkcnMvZG93bnJldi54bWxQSwUGAAAAAAQABAD5AAAAjwMAAAAA&#10;" strokecolor="black [3200]" strokeweight="2pt">
                  <v:stroke endarrow="open"/>
                  <v:shadow on="t" color="black" opacity="24903f" origin=",.5" offset="0,.55556mm"/>
                </v:shape>
                <v:rect id="Rectangle 6" o:spid="_x0000_s1031" style="position:absolute;left:28098;top:9144;width:16288;height:3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LoE8IA&#10;AADaAAAADwAAAGRycy9kb3ducmV2LnhtbESPQYvCMBSE74L/ITzBm6buoWjXKEtBVtyTVQ/eHs3b&#10;tmzzUppY2/31RhA8DjPzDbPe9qYWHbWusqxgMY9AEOdWV1woOJ92syUI55E11pZJwUAOtpvxaI2J&#10;tnc+Upf5QgQIuwQVlN43iZQuL8mgm9uGOHi/tjXog2wLqVu8B7ip5UcUxdJgxWGhxIbSkvK/7GYU&#10;/AzSd+dLvPrv0mrQ2TX9PlCq1HTSf32C8NT7d/jV3msFMTyvhBsgN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ougTwgAAANoAAAAPAAAAAAAAAAAAAAAAAJgCAABkcnMvZG93&#10;bnJldi54bWxQSwUGAAAAAAQABAD1AAAAhwMAAAAA&#10;" fillcolor="white [3201]" strokecolor="black [3200]" strokeweight="2pt">
                  <v:textbox>
                    <w:txbxContent>
                      <w:p w14:paraId="326514DC" w14:textId="77777777" w:rsidR="005700F2" w:rsidRPr="007F2218" w:rsidRDefault="005700F2" w:rsidP="00B56810">
                        <w:pPr>
                          <w:jc w:val="center"/>
                          <w:rPr>
                            <w:sz w:val="20"/>
                          </w:rPr>
                        </w:pPr>
                        <w:r w:rsidRPr="007F2218">
                          <w:rPr>
                            <w:sz w:val="20"/>
                          </w:rPr>
                          <w:t>3 duplicates removed</w:t>
                        </w:r>
                      </w:p>
                    </w:txbxContent>
                  </v:textbox>
                </v:rect>
                <v:rect id="Rectangle 7" o:spid="_x0000_s1032" style="position:absolute;left:8191;top:24384;width:15526;height:44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NiMIA&#10;AADaAAAADwAAAGRycy9kb3ducmV2LnhtbESPT4vCMBTE74LfITxhb5ruHvxTjbIUFpf1ZNWDt0fz&#10;bIvNS2libffTG0HwOMzMb5jVpjOVaKlxpWUFn5MIBHFmdcm5guPhZzwH4TyyxsoyKejJwWY9HKww&#10;1vbOe2pTn4sAYRejgsL7OpbSZQUZdBNbEwfvYhuDPsgml7rBe4CbSn5F0VQaLDksFFhTUlB2TW9G&#10;wa6Xvj2epov/Nil7nZ6T7R8lSn2Muu8lCE+df4df7V+tYAbPK+EG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67k2IwgAAANoAAAAPAAAAAAAAAAAAAAAAAJgCAABkcnMvZG93&#10;bnJldi54bWxQSwUGAAAAAAQABAD1AAAAhwMAAAAA&#10;" fillcolor="white [3201]" strokecolor="black [3200]" strokeweight="2pt">
                  <v:textbox>
                    <w:txbxContent>
                      <w:p w14:paraId="326514DD" w14:textId="77777777" w:rsidR="005700F2" w:rsidRPr="007F2218" w:rsidRDefault="005700F2" w:rsidP="00B56810">
                        <w:pPr>
                          <w:jc w:val="center"/>
                          <w:rPr>
                            <w:sz w:val="20"/>
                          </w:rPr>
                        </w:pPr>
                        <w:r w:rsidRPr="007F2218">
                          <w:rPr>
                            <w:sz w:val="20"/>
                          </w:rPr>
                          <w:t>6 articles screened on full text</w:t>
                        </w:r>
                      </w:p>
                    </w:txbxContent>
                  </v:textbox>
                </v:rect>
                <v:shape id="Elbow Connector 8" o:spid="_x0000_s1033" type="#_x0000_t34" style="position:absolute;left:15811;top:18478;width:0;height:5906;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GTib8AAADaAAAADwAAAGRycy9kb3ducmV2LnhtbERPy2oCMRTdF/yHcIXuakZBK6NRfEIX&#10;FnQU15fJnQdOboYk6rRfbxaFLg/nPV92phEPcr62rGA4SEAQ51bXXCq4nPcfUxA+IGtsLJOCH/Kw&#10;XPTe5phq++QTPbJQihjCPkUFVQhtKqXPKzLoB7YljlxhncEQoSuldviM4aaRoySZSIM1x4YKW9pU&#10;lN+yu1EwPl6StSlvV1d8/u6Lyfb7kO2CUu/9bjUDEagL/+I/95dWELfGK/EGyMUL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lBGTib8AAADaAAAADwAAAAAAAAAAAAAAAACh&#10;AgAAZHJzL2Rvd25yZXYueG1sUEsFBgAAAAAEAAQA+QAAAI0DAAAAAA==&#10;" strokecolor="black [3200]" strokeweight="2pt">
                  <v:stroke endarrow="open"/>
                  <v:shadow on="t" color="black" opacity="24903f" origin=",.5" offset="0,.55556mm"/>
                </v:shape>
                <v:shape id="Straight Arrow Connector 9" o:spid="_x0000_s1034" type="#_x0000_t32" style="position:absolute;left:15811;top:21431;width:1219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Zu2YsMAAADaAAAADwAAAGRycy9kb3ducmV2LnhtbESPzWrDMBCE74W8g9hAb42cHkLrRAnB&#10;JNTtrfkh10Xa2I6llbFUx337qlDocZiZb5jVZnRWDNSHxrOC+SwDQay9abhScDrun15AhIhs0Hom&#10;Bd8UYLOePKwwN/7OnzQcYiUShEOOCuoYu1zKoGtyGGa+I07e1fcOY5J9JU2P9wR3Vj5n2UI6bDgt&#10;1NhRUZNuD19OAV5KfWvLxZu+2G35rgfcFecPpR6n43YJItIY/8N/7dIoeIXfK+kGyP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2btmLDAAAA2gAAAA8AAAAAAAAAAAAA&#10;AAAAoQIAAGRycy9kb3ducmV2LnhtbFBLBQYAAAAABAAEAPkAAACRAwAAAAA=&#10;" strokecolor="black [3200]" strokeweight="2pt">
                  <v:stroke endarrow="open"/>
                  <v:shadow on="t" color="black" opacity="24903f" origin=",.5" offset="0,.55556mm"/>
                </v:shape>
                <v:rect id="Rectangle 10" o:spid="_x0000_s1035" style="position:absolute;left:28003;top:19240;width:16288;height:47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E+f8QA&#10;AADbAAAADwAAAGRycy9kb3ducmV2LnhtbESPQWvCQBCF7wX/wzKCt7qxB6mpq0igVOypUQ+9Ddkx&#10;CWZnQ3YbE3995yB4m+G9ee+b9XZwjeqpC7VnA4t5Aoq48Lbm0sDp+Pn6DipEZIuNZzIwUoDtZvKy&#10;xtT6G/9Qn8dSSQiHFA1UMbap1qGoyGGY+5ZYtIvvHEZZu1LbDm8S7hr9liRL7bBmaaiwpayi4pr/&#10;OQPfo4796bxc3fusHm3+m30dKDNmNh12H6AiDfFpflzvreALvfwiA+jN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IRPn/EAAAA2wAAAA8AAAAAAAAAAAAAAAAAmAIAAGRycy9k&#10;b3ducmV2LnhtbFBLBQYAAAAABAAEAPUAAACJAwAAAAA=&#10;" fillcolor="white [3201]" strokecolor="black [3200]" strokeweight="2pt">
                  <v:textbox>
                    <w:txbxContent>
                      <w:p w14:paraId="326514DE" w14:textId="77777777" w:rsidR="005700F2" w:rsidRPr="007F2218" w:rsidRDefault="005700F2" w:rsidP="00B56810">
                        <w:pPr>
                          <w:jc w:val="center"/>
                          <w:rPr>
                            <w:sz w:val="20"/>
                          </w:rPr>
                        </w:pPr>
                        <w:r w:rsidRPr="007F2218">
                          <w:rPr>
                            <w:sz w:val="20"/>
                          </w:rPr>
                          <w:t>50 excluded on title / abstract</w:t>
                        </w:r>
                      </w:p>
                    </w:txbxContent>
                  </v:textbox>
                </v:rect>
                <v:rect id="Rectangle 3" o:spid="_x0000_s1036" style="position:absolute;left:8191;top:34861;width:15526;height:34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VLi8IA&#10;AADaAAAADwAAAGRycy9kb3ducmV2LnhtbESPQYvCMBSE74L/ITxhb5ruLohWoyyFxWU9WfXg7dE8&#10;22LzUppYW3+9EQSPw8x8wyzXnalES40rLSv4nEQgiDOrS84VHPa/4xkI55E1VpZJQU8O1qvhYImx&#10;tjfeUZv6XAQIuxgVFN7XsZQuK8igm9iaOHhn2xj0QTa51A3eAtxU8iuKptJgyWGhwJqSgrJLejUK&#10;tr307eE4nd/bpOx1eko2/5Qo9THqfhYgPHX+HX61/7SCb3heCTdAr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1UuLwgAAANoAAAAPAAAAAAAAAAAAAAAAAJgCAABkcnMvZG93&#10;bnJldi54bWxQSwUGAAAAAAQABAD1AAAAhwMAAAAA&#10;" fillcolor="white [3201]" strokecolor="black [3200]" strokeweight="2pt">
                  <v:textbox>
                    <w:txbxContent>
                      <w:p w14:paraId="326514DF" w14:textId="77777777" w:rsidR="005700F2" w:rsidRPr="007F2218" w:rsidRDefault="005700F2" w:rsidP="00B56810">
                        <w:pPr>
                          <w:jc w:val="center"/>
                          <w:rPr>
                            <w:sz w:val="20"/>
                          </w:rPr>
                        </w:pPr>
                        <w:r w:rsidRPr="007F2218">
                          <w:rPr>
                            <w:sz w:val="20"/>
                          </w:rPr>
                          <w:t>1 article included</w:t>
                        </w:r>
                      </w:p>
                    </w:txbxContent>
                  </v:textbox>
                </v:rect>
                <v:shape id="Elbow Connector 11" o:spid="_x0000_s1037" type="#_x0000_t34" style="position:absolute;left:15811;top:28956;width:0;height:5905;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rgacIAAADbAAAADwAAAGRycy9kb3ducmV2LnhtbERPS2sCMRC+C/0PYQq91ayFalmNi30I&#10;PSjYVTwPm9kHu5ksSapbf70RCt7m43vOIhtMJ07kfGNZwWScgCAurG64UnDYr5/fQPiArLGzTAr+&#10;yEO2fBgtMNX2zD90ykMlYgj7FBXUIfSplL6oyaAf2544cqV1BkOErpLa4TmGm06+JMlUGmw4NtTY&#10;00dNRZv/GgWvu0Pybqr26MrZZV1OP7eb/Cso9fQ4rOYgAg3hLv53f+s4fwK3X+IBcnk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BrgacIAAADbAAAADwAAAAAAAAAAAAAA&#10;AAChAgAAZHJzL2Rvd25yZXYueG1sUEsFBgAAAAAEAAQA+QAAAJADAAAAAA==&#10;" strokecolor="black [3200]" strokeweight="2pt">
                  <v:stroke endarrow="open"/>
                  <v:shadow on="t" color="black" opacity="24903f" origin=",.5" offset="0,.55556mm"/>
                </v:shape>
                <v:shape id="Straight Arrow Connector 12" o:spid="_x0000_s1038" type="#_x0000_t32" style="position:absolute;left:15811;top:31908;width:1219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9200b8AAADbAAAADwAAAGRycy9kb3ducmV2LnhtbERPTYvCMBC9L/gfwgje1lQPslSjiChW&#10;b+sqXodkbKvNpDSx1n9vBGFv83ifM1t0thItNb50rGA0TEAQa2dKzhUc/zbfPyB8QDZYOSYFT/Kw&#10;mPe+Zpga9+Bfag8hFzGEfYoKihDqVEqvC7Loh64mjtzFNRZDhE0uTYOPGG4rOU6SibRYcmwosKZV&#10;Qfp2uFsFeM709ZZNtvpcLbOdbnG9Ou2VGvS75RREoC78iz/uzMT5Y3j/Eg+Q8xc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19200b8AAADbAAAADwAAAAAAAAAAAAAAAACh&#10;AgAAZHJzL2Rvd25yZXYueG1sUEsFBgAAAAAEAAQA+QAAAI0DAAAAAA==&#10;" strokecolor="black [3200]" strokeweight="2pt">
                  <v:stroke endarrow="open"/>
                  <v:shadow on="t" color="black" opacity="24903f" origin=",.5" offset="0,.55556mm"/>
                </v:shape>
                <v:rect id="Rectangle 13" o:spid="_x0000_s1039" style="position:absolute;left:28003;top:28956;width:29488;height:133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OgCMAA&#10;AADbAAAADwAAAGRycy9kb3ducmV2LnhtbERPTYvCMBC9L/gfwgje1lQFWbtGkYIoerLqYW9DM9uW&#10;bSalibX11xtB2Ns83ucs152pREuNKy0rmIwjEMSZ1SXnCi7n7ecXCOeRNVaWSUFPDtarwccSY23v&#10;fKI29bkIIexiVFB4X8dSuqwgg25sa+LA/drGoA+wyaVu8B7CTSWnUTSXBksODQXWlBSU/aU3o+DY&#10;S99ervPFo03KXqc/ye5AiVKjYbf5BuGp8//it3uvw/wZvH4JB8jV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sOgCMAAAADbAAAADwAAAAAAAAAAAAAAAACYAgAAZHJzL2Rvd25y&#10;ZXYueG1sUEsFBgAAAAAEAAQA9QAAAIUDAAAAAA==&#10;" fillcolor="white [3201]" strokecolor="black [3200]" strokeweight="2pt">
                  <v:textbox>
                    <w:txbxContent>
                      <w:p w14:paraId="326514E0" w14:textId="77777777" w:rsidR="005700F2" w:rsidRPr="007F2218" w:rsidRDefault="005700F2" w:rsidP="00B56810">
                        <w:pPr>
                          <w:rPr>
                            <w:sz w:val="20"/>
                          </w:rPr>
                        </w:pPr>
                        <w:r w:rsidRPr="007F2218">
                          <w:rPr>
                            <w:sz w:val="20"/>
                          </w:rPr>
                          <w:t xml:space="preserve">5 articles excluded: </w:t>
                        </w:r>
                      </w:p>
                      <w:p w14:paraId="326514E1" w14:textId="77777777" w:rsidR="005700F2" w:rsidRDefault="005700F2" w:rsidP="00B56810">
                        <w:pPr>
                          <w:pStyle w:val="ListParagraph"/>
                          <w:numPr>
                            <w:ilvl w:val="0"/>
                            <w:numId w:val="29"/>
                          </w:numPr>
                          <w:ind w:left="142" w:hanging="142"/>
                          <w:rPr>
                            <w:sz w:val="20"/>
                          </w:rPr>
                        </w:pPr>
                        <w:r w:rsidRPr="00563CE3">
                          <w:rPr>
                            <w:sz w:val="20"/>
                          </w:rPr>
                          <w:t xml:space="preserve">1, review being updated </w:t>
                        </w:r>
                        <w:r>
                          <w:rPr>
                            <w:sz w:val="20"/>
                          </w:rPr>
                          <w:t>(He et al. 2013)</w:t>
                        </w:r>
                      </w:p>
                      <w:p w14:paraId="326514E2" w14:textId="7806F320" w:rsidR="005700F2" w:rsidRPr="00563CE3" w:rsidRDefault="005700F2" w:rsidP="00B56810">
                        <w:pPr>
                          <w:pStyle w:val="ListParagraph"/>
                          <w:numPr>
                            <w:ilvl w:val="0"/>
                            <w:numId w:val="29"/>
                          </w:numPr>
                          <w:ind w:left="142" w:hanging="142"/>
                          <w:rPr>
                            <w:sz w:val="20"/>
                          </w:rPr>
                        </w:pPr>
                        <w:r w:rsidRPr="00563CE3">
                          <w:rPr>
                            <w:sz w:val="20"/>
                          </w:rPr>
                          <w:t>2, W</w:t>
                        </w:r>
                        <w:r>
                          <w:rPr>
                            <w:sz w:val="20"/>
                          </w:rPr>
                          <w:t xml:space="preserve">orld </w:t>
                        </w:r>
                        <w:r w:rsidRPr="00563CE3">
                          <w:rPr>
                            <w:sz w:val="20"/>
                          </w:rPr>
                          <w:t>H</w:t>
                        </w:r>
                        <w:r>
                          <w:rPr>
                            <w:sz w:val="20"/>
                          </w:rPr>
                          <w:t xml:space="preserve">ealth </w:t>
                        </w:r>
                        <w:r w:rsidRPr="00563CE3">
                          <w:rPr>
                            <w:sz w:val="20"/>
                          </w:rPr>
                          <w:t>O</w:t>
                        </w:r>
                        <w:r>
                          <w:rPr>
                            <w:sz w:val="20"/>
                          </w:rPr>
                          <w:t>rganization</w:t>
                        </w:r>
                        <w:r w:rsidRPr="00563CE3">
                          <w:rPr>
                            <w:sz w:val="20"/>
                          </w:rPr>
                          <w:t xml:space="preserve"> and I</w:t>
                        </w:r>
                        <w:r>
                          <w:rPr>
                            <w:sz w:val="20"/>
                          </w:rPr>
                          <w:t>nstitute of Medicine</w:t>
                        </w:r>
                        <w:r w:rsidRPr="00563CE3">
                          <w:rPr>
                            <w:sz w:val="20"/>
                          </w:rPr>
                          <w:t xml:space="preserve"> review, reference lists checked </w:t>
                        </w:r>
                        <w:r w:rsidRPr="00563CE3">
                          <w:rPr>
                            <w:sz w:val="20"/>
                          </w:rPr>
                          <w:fldChar w:fldCharType="begin">
                            <w:fldData xml:space="preserve">PFJlZm1hbj48Q2l0ZT48QXV0aG9yPkFidXJ0bzwvQXV0aG9yPjxZZWFyPjIwMTM8L1llYXI+PFJl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</w:fldData>
                          </w:fldChar>
                        </w:r>
                        <w:r>
                          <w:rPr>
                            <w:sz w:val="20"/>
                          </w:rPr>
                          <w:instrText xml:space="preserve"> ADDIN REFMGR.CITE </w:instrText>
                        </w:r>
                        <w:r>
                          <w:rPr>
                            <w:sz w:val="20"/>
                          </w:rPr>
                          <w:fldChar w:fldCharType="begin">
                            <w:fldData xml:space="preserve">PFJlZm1hbj48Q2l0ZT48QXV0aG9yPkFidXJ0bzwvQXV0aG9yPjxZZWFyPjIwMTM8L1llYXI+PFJl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</w:fldData>
                          </w:fldChar>
                        </w:r>
                        <w:r>
                          <w:rPr>
                            <w:sz w:val="20"/>
                          </w:rPr>
                          <w:instrText xml:space="preserve"> ADDIN EN.CITE.DATA </w:instrText>
                        </w:r>
                        <w:r>
                          <w:rPr>
                            <w:sz w:val="20"/>
                          </w:rPr>
                        </w:r>
                        <w:r>
                          <w:rPr>
                            <w:sz w:val="20"/>
                          </w:rPr>
                          <w:fldChar w:fldCharType="end"/>
                        </w:r>
                        <w:r w:rsidRPr="00563CE3">
                          <w:rPr>
                            <w:sz w:val="20"/>
                          </w:rPr>
                        </w:r>
                        <w:r w:rsidRPr="00563CE3">
                          <w:rPr>
                            <w:sz w:val="20"/>
                          </w:rPr>
                          <w:fldChar w:fldCharType="separate"/>
                        </w:r>
                        <w:r>
                          <w:rPr>
                            <w:noProof/>
                            <w:sz w:val="20"/>
                          </w:rPr>
                          <w:t xml:space="preserve">(Aburto </w:t>
                        </w:r>
                        <w:r w:rsidRPr="00275287">
                          <w:rPr>
                            <w:noProof/>
                            <w:sz w:val="20"/>
                          </w:rPr>
                          <w:t>et al.</w:t>
                        </w:r>
                        <w:r>
                          <w:rPr>
                            <w:noProof/>
                            <w:sz w:val="20"/>
                          </w:rPr>
                          <w:t xml:space="preserve"> 2013; Strom </w:t>
                        </w:r>
                        <w:r w:rsidRPr="00275287">
                          <w:rPr>
                            <w:noProof/>
                            <w:sz w:val="20"/>
                          </w:rPr>
                          <w:t>et al.</w:t>
                        </w:r>
                        <w:r>
                          <w:rPr>
                            <w:noProof/>
                            <w:sz w:val="20"/>
                          </w:rPr>
                          <w:t xml:space="preserve"> 2013)</w:t>
                        </w:r>
                        <w:r w:rsidRPr="00563CE3">
                          <w:rPr>
                            <w:sz w:val="20"/>
                          </w:rPr>
                          <w:fldChar w:fldCharType="end"/>
                        </w:r>
                      </w:p>
                      <w:p w14:paraId="326514E3" w14:textId="07CF1BF2" w:rsidR="005700F2" w:rsidRPr="007F2218" w:rsidRDefault="005700F2" w:rsidP="00B56810">
                        <w:pPr>
                          <w:pStyle w:val="ListParagraph"/>
                          <w:numPr>
                            <w:ilvl w:val="0"/>
                            <w:numId w:val="29"/>
                          </w:numPr>
                          <w:ind w:left="142" w:hanging="142"/>
                          <w:rPr>
                            <w:sz w:val="20"/>
                          </w:rPr>
                        </w:pPr>
                        <w:r w:rsidRPr="007F2218">
                          <w:rPr>
                            <w:sz w:val="20"/>
                          </w:rPr>
                          <w:t>1, no measure of 24</w:t>
                        </w:r>
                        <w:r>
                          <w:rPr>
                            <w:sz w:val="20"/>
                          </w:rPr>
                          <w:t>-</w:t>
                        </w:r>
                        <w:r w:rsidRPr="007F2218">
                          <w:rPr>
                            <w:sz w:val="20"/>
                          </w:rPr>
                          <w:t>h</w:t>
                        </w:r>
                        <w:r>
                          <w:rPr>
                            <w:sz w:val="20"/>
                          </w:rPr>
                          <w:t>ou</w:t>
                        </w:r>
                        <w:r w:rsidRPr="007F2218">
                          <w:rPr>
                            <w:sz w:val="20"/>
                          </w:rPr>
                          <w:t xml:space="preserve">r urinary sodium </w:t>
                        </w:r>
                        <w:r w:rsidRPr="007F2218">
                          <w:rPr>
                            <w:sz w:val="20"/>
                          </w:rPr>
                          <w:fldChar w:fldCharType="begin">
                            <w:fldData xml:space="preserve">PFJlZm1hbj48Q2l0ZT48QXV0aG9yPkVwc3RlaW48L0F1dGhvcj48WWVhcj4yMDEyPC9ZZWFyPjxS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</w:fldData>
                          </w:fldChar>
                        </w:r>
                        <w:r>
                          <w:rPr>
                            <w:sz w:val="20"/>
                          </w:rPr>
                          <w:instrText xml:space="preserve"> ADDIN REFMGR.CITE </w:instrText>
                        </w:r>
                        <w:r>
                          <w:rPr>
                            <w:sz w:val="20"/>
                          </w:rPr>
                          <w:fldChar w:fldCharType="begin">
                            <w:fldData xml:space="preserve">PFJlZm1hbj48Q2l0ZT48QXV0aG9yPkVwc3RlaW48L0F1dGhvcj48WWVhcj4yMDEyPC9ZZWFyPjxS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</w:fldData>
                          </w:fldChar>
                        </w:r>
                        <w:r>
                          <w:rPr>
                            <w:sz w:val="20"/>
                          </w:rPr>
                          <w:instrText xml:space="preserve"> ADDIN EN.CITE.DATA </w:instrText>
                        </w:r>
                        <w:r>
                          <w:rPr>
                            <w:sz w:val="20"/>
                          </w:rPr>
                        </w:r>
                        <w:r>
                          <w:rPr>
                            <w:sz w:val="20"/>
                          </w:rPr>
                          <w:fldChar w:fldCharType="end"/>
                        </w:r>
                        <w:r w:rsidRPr="007F2218">
                          <w:rPr>
                            <w:sz w:val="20"/>
                          </w:rPr>
                        </w:r>
                        <w:r w:rsidRPr="007F2218">
                          <w:rPr>
                            <w:sz w:val="20"/>
                          </w:rPr>
                          <w:fldChar w:fldCharType="separate"/>
                        </w:r>
                        <w:r>
                          <w:rPr>
                            <w:noProof/>
                            <w:sz w:val="20"/>
                          </w:rPr>
                          <w:t>(Epstein</w:t>
                        </w:r>
                        <w:r w:rsidRPr="00275287">
                          <w:rPr>
                            <w:i/>
                            <w:noProof/>
                            <w:sz w:val="20"/>
                          </w:rPr>
                          <w:t xml:space="preserve"> et </w:t>
                        </w:r>
                        <w:r w:rsidRPr="00275287">
                          <w:rPr>
                            <w:noProof/>
                            <w:sz w:val="20"/>
                          </w:rPr>
                          <w:t>al.</w:t>
                        </w:r>
                        <w:r>
                          <w:rPr>
                            <w:noProof/>
                            <w:sz w:val="20"/>
                          </w:rPr>
                          <w:t xml:space="preserve"> 2012)</w:t>
                        </w:r>
                        <w:r w:rsidRPr="007F2218">
                          <w:rPr>
                            <w:sz w:val="20"/>
                          </w:rPr>
                          <w:fldChar w:fldCharType="end"/>
                        </w:r>
                      </w:p>
                      <w:p w14:paraId="326514E4" w14:textId="5E4C44EE" w:rsidR="005700F2" w:rsidRPr="007F2218" w:rsidRDefault="005700F2" w:rsidP="00B56810">
                        <w:pPr>
                          <w:pStyle w:val="ListParagraph"/>
                          <w:numPr>
                            <w:ilvl w:val="0"/>
                            <w:numId w:val="29"/>
                          </w:numPr>
                          <w:ind w:left="142" w:hanging="142"/>
                          <w:rPr>
                            <w:sz w:val="20"/>
                          </w:rPr>
                        </w:pPr>
                        <w:r w:rsidRPr="007F2218">
                          <w:rPr>
                            <w:sz w:val="20"/>
                          </w:rPr>
                          <w:t>1, concomitant intervention</w:t>
                        </w:r>
                        <w:r>
                          <w:rPr>
                            <w:sz w:val="20"/>
                          </w:rPr>
                          <w:t xml:space="preserve"> </w:t>
                        </w:r>
                        <w:r>
                          <w:rPr>
                            <w:sz w:val="20"/>
                          </w:rPr>
                          <w:fldChar w:fldCharType="begin"/>
                        </w:r>
                        <w:r>
                          <w:rPr>
                            <w:sz w:val="20"/>
                          </w:rPr>
                          <w:instrText xml:space="preserve"> ADDIN REFMGR.CITE &lt;Refman&gt;&lt;Cite&gt;&lt;Author&gt;Lima&lt;/Author&gt;&lt;Year&gt;2013&lt;/Year&gt;&lt;RecNum&gt;58&lt;/RecNum&gt;&lt;IDText&gt;Dietary approach to hypertension based on low glycaemic index and principles of DASH (Dietary Approaches to Stop Hypertension): a randomised trial in a primary care service&lt;/IDText&gt;&lt;MDL Ref_Type="Journal"&gt;&lt;Ref_Type&gt;Journal&lt;/Ref_Type&gt;&lt;Ref_ID&gt;58&lt;/Ref_ID&gt;&lt;Title_Primary&gt;Dietary approach to hypertension based on low glycaemic index and principles of DASH (Dietary Approaches to Stop Hypertension): a randomised trial in a primary care service&lt;/Title_Primary&gt;&lt;Authors_Primary&gt;Lima,S.T.&lt;/Authors_Primary&gt;&lt;Authors_Primary&gt;da Silva Nalin de Souza&lt;/Authors_Primary&gt;&lt;Authors_Primary&gt;Franca,A.K.&lt;/Authors_Primary&gt;&lt;Authors_Primary&gt;Filho,N.S.&lt;/Authors_Primary&gt;&lt;Authors_Primary&gt;Sichieri,R.&lt;/Authors_Primary&gt;&lt;Date_Primary&gt;2013/10&lt;/Date_Primary&gt;&lt;Keywords&gt;Hypertension&lt;/Keywords&gt;&lt;Reprint&gt;Not in File&lt;/Reprint&gt;&lt;Start_Page&gt;1472&lt;/Start_Page&gt;&lt;End_Page&gt;1479&lt;/End_Page&gt;&lt;Periodical&gt;Br.J.Nutr.&lt;/Periodical&gt;&lt;Volume&gt;110&lt;/Volume&gt;&lt;Issue&gt;8&lt;/Issue&gt;&lt;Misc_3&gt;S0007114513000718 [pii];10.1017/S0007114513000718 [doi]&lt;/Misc_3&gt;&lt;Address&gt;Department of Health Sciences, Federal University of Maranhao, Avenida dos Portugueses, s/n, Cidade Universitaria (Bacanga), Sao Luis, MA, Brazil&lt;/Address&gt;&lt;Web_URL&gt;PM:23632203&lt;/Web_URL&gt;&lt;ZZ_JournalStdAbbrev&gt;&lt;f name="System"&gt;Br.J.Nutr.&lt;/f&gt;&lt;/ZZ_JournalStdAbbrev&gt;&lt;ZZ_WorkformID&gt;1&lt;/ZZ_WorkformID&gt;&lt;/MDL&gt;&lt;/Cite&gt;&lt;/Refman&gt;</w:instrText>
                        </w:r>
                        <w:r>
                          <w:rPr>
                            <w:sz w:val="20"/>
                          </w:rPr>
                          <w:fldChar w:fldCharType="separate"/>
                        </w:r>
                        <w:r>
                          <w:rPr>
                            <w:noProof/>
                            <w:sz w:val="20"/>
                          </w:rPr>
                          <w:t xml:space="preserve">(Lima </w:t>
                        </w:r>
                        <w:r w:rsidRPr="00275287">
                          <w:rPr>
                            <w:noProof/>
                            <w:sz w:val="20"/>
                          </w:rPr>
                          <w:t>et al.</w:t>
                        </w:r>
                        <w:r>
                          <w:rPr>
                            <w:noProof/>
                            <w:sz w:val="20"/>
                          </w:rPr>
                          <w:t xml:space="preserve"> 2013)</w:t>
                        </w:r>
                        <w:r>
                          <w:rPr>
                            <w:sz w:val="20"/>
                          </w:rPr>
                          <w:fldChar w:fldCharType="end"/>
                        </w:r>
                      </w:p>
                      <w:p w14:paraId="326514E5" w14:textId="77777777" w:rsidR="005700F2" w:rsidRDefault="005700F2" w:rsidP="00B56810"/>
                      <w:p w14:paraId="326514E6" w14:textId="77777777" w:rsidR="005700F2" w:rsidRDefault="005700F2" w:rsidP="00B56810"/>
                    </w:txbxContent>
                  </v:textbox>
                </v:rect>
                <v:rect id="Rectangle 15" o:spid="_x0000_s1040" style="position:absolute;left:17526;top:1333;width:14287;height:6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ad58AA&#10;AADbAAAADwAAAGRycy9kb3ducmV2LnhtbERPTYvCMBC9L/gfwgje1lRBWbtGkYIoerLqYW9DM9uW&#10;bSalibX11xtB2Ns83ucs152pREuNKy0rmIwjEMSZ1SXnCi7n7ecXCOeRNVaWSUFPDtarwccSY23v&#10;fKI29bkIIexiVFB4X8dSuqwgg25sa+LA/drGoA+wyaVu8B7CTSWnUTSXBksODQXWlBSU/aU3o+DY&#10;S99ervPFo03KXqc/ye5AiVKjYbf5BuGp8//it3uvw/wZvH4JB8jV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mad58AAAADbAAAADwAAAAAAAAAAAAAAAACYAgAAZHJzL2Rvd25y&#10;ZXYueG1sUEsFBgAAAAAEAAQA9QAAAIUDAAAAAA==&#10;" fillcolor="white [3201]" strokecolor="black [3200]" strokeweight="2pt">
                  <v:textbox>
                    <w:txbxContent>
                      <w:p w14:paraId="326514E7" w14:textId="77777777" w:rsidR="005700F2" w:rsidRPr="007F2218" w:rsidRDefault="005700F2" w:rsidP="00B56810">
                        <w:pPr>
                          <w:jc w:val="center"/>
                          <w:rPr>
                            <w:sz w:val="20"/>
                          </w:rPr>
                        </w:pPr>
                        <w:r w:rsidRPr="007F2218">
                          <w:rPr>
                            <w:sz w:val="20"/>
                          </w:rPr>
                          <w:t xml:space="preserve">1 article identified through </w:t>
                        </w:r>
                        <w:r>
                          <w:rPr>
                            <w:sz w:val="20"/>
                          </w:rPr>
                          <w:t>other sources</w:t>
                        </w:r>
                      </w:p>
                    </w:txbxContent>
                  </v:textbox>
                </v:rect>
                <v:line id="Straight Connector 16" o:spid="_x0000_s1041" style="position:absolute;visibility:visible;mso-wrap-style:square" from="14287,5905" to="17526,5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0188EAAADbAAAADwAAAGRycy9kb3ducmV2LnhtbERP3WrCMBS+H+wdwhnsTlMLE1eNMgTF&#10;iaB2PsCxObZhzUlJMq1vbwaD3Z2P7/fMFr1txZV8MI4VjIYZCOLKacO1gtPXajABESKyxtYxKbhT&#10;gMX8+WmGhXY3PtK1jLVIIRwKVNDE2BVShqohi2HoOuLEXZy3GBP0tdQebynctjLPsrG0aDg1NNjR&#10;sqHqu/yxCsz52G7zzefem/J9NIlv693ykCv1+tJ/TEFE6uO/+M+90Wn+GH5/SQfI+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53TXzwQAAANsAAAAPAAAAAAAAAAAAAAAA&#10;AKECAABkcnMvZG93bnJldi54bWxQSwUGAAAAAAQABAD5AAAAjwMAAAAA&#10;" strokecolor="black [3200]" strokeweight="2pt">
                  <v:shadow on="t" color="black" opacity="24903f" origin=",.5" offset="0,.55556mm"/>
                </v:line>
                <w10:wrap type="topAndBottom"/>
              </v:group>
            </w:pict>
          </mc:Fallback>
        </mc:AlternateContent>
      </w:r>
    </w:p>
    <w:p w14:paraId="32651354" w14:textId="2F6FB71B" w:rsidR="00C2403A" w:rsidRPr="004A023F" w:rsidRDefault="00C2403A" w:rsidP="004A023F">
      <w:pPr>
        <w:spacing w:before="120" w:after="120"/>
        <w:ind w:left="1695" w:hanging="1695"/>
        <w:rPr>
          <w:i/>
        </w:rPr>
      </w:pPr>
      <w:r w:rsidRPr="00ED6414">
        <w:rPr>
          <w:b/>
          <w:i/>
        </w:rPr>
        <w:t>Figure 1</w:t>
      </w:r>
      <w:r w:rsidR="00ED6414">
        <w:rPr>
          <w:b/>
          <w:i/>
        </w:rPr>
        <w:tab/>
      </w:r>
      <w:r w:rsidR="004A023F">
        <w:rPr>
          <w:b/>
          <w:i/>
        </w:rPr>
        <w:tab/>
      </w:r>
      <w:r w:rsidRPr="004A023F">
        <w:rPr>
          <w:i/>
        </w:rPr>
        <w:t>PRISMA diagram for selection of studies</w:t>
      </w:r>
      <w:r w:rsidR="00870863" w:rsidRPr="004A023F">
        <w:rPr>
          <w:i/>
        </w:rPr>
        <w:t xml:space="preserve"> in FSANZ update of the He</w:t>
      </w:r>
      <w:r w:rsidR="000B4E14" w:rsidRPr="004A023F">
        <w:rPr>
          <w:i/>
        </w:rPr>
        <w:t xml:space="preserve"> et al.</w:t>
      </w:r>
      <w:r w:rsidR="00870863" w:rsidRPr="004A023F">
        <w:rPr>
          <w:i/>
        </w:rPr>
        <w:t xml:space="preserve"> </w:t>
      </w:r>
      <w:r w:rsidR="00FD7AA3" w:rsidRPr="004A023F">
        <w:rPr>
          <w:i/>
        </w:rPr>
        <w:t>(</w:t>
      </w:r>
      <w:r w:rsidR="00870863" w:rsidRPr="004A023F">
        <w:rPr>
          <w:i/>
        </w:rPr>
        <w:t>2013</w:t>
      </w:r>
      <w:r w:rsidR="00FD7AA3" w:rsidRPr="004A023F">
        <w:rPr>
          <w:i/>
        </w:rPr>
        <w:t>)</w:t>
      </w:r>
      <w:r w:rsidR="00870863" w:rsidRPr="004A023F">
        <w:rPr>
          <w:i/>
        </w:rPr>
        <w:t xml:space="preserve"> review</w:t>
      </w:r>
    </w:p>
    <w:p w14:paraId="32651355" w14:textId="77777777" w:rsidR="00E55E4F" w:rsidRDefault="00E55E4F" w:rsidP="002E4F5B">
      <w:pPr>
        <w:pStyle w:val="Heading3"/>
      </w:pPr>
      <w:bookmarkStart w:id="24" w:name="_Toc431458320"/>
      <w:r w:rsidRPr="009E2292">
        <w:t>Included studies</w:t>
      </w:r>
      <w:bookmarkEnd w:id="24"/>
    </w:p>
    <w:p w14:paraId="32651356" w14:textId="77777777" w:rsidR="009158FC" w:rsidRDefault="009C32D4">
      <w:pPr>
        <w:rPr>
          <w:rFonts w:eastAsiaTheme="majorEastAsia" w:cstheme="majorBidi"/>
          <w:b/>
          <w:bCs/>
          <w:szCs w:val="24"/>
          <w:lang w:eastAsia="en-AU"/>
        </w:rPr>
      </w:pPr>
      <w:r>
        <w:t>One publication was identified as meeting the eligibility criteria</w:t>
      </w:r>
      <w:r w:rsidR="006E1E3A">
        <w:t xml:space="preserve"> </w:t>
      </w:r>
      <w:r w:rsidR="006E1E3A">
        <w:fldChar w:fldCharType="begin">
          <w:fldData xml:space="preserve">PFJlZm1hbj48Q2l0ZT48QXV0aG9yPkphYmxvbnNraTwvQXV0aG9yPjxZZWFyPjIwMTM8L1llYXI+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</w:fldData>
        </w:fldChar>
      </w:r>
      <w:r w:rsidR="00BB64F2">
        <w:instrText xml:space="preserve"> ADDIN REFMGR.CITE </w:instrText>
      </w:r>
      <w:r w:rsidR="00BB64F2">
        <w:fldChar w:fldCharType="begin">
          <w:fldData xml:space="preserve">PFJlZm1hbj48Q2l0ZT48QXV0aG9yPkphYmxvbnNraTwvQXV0aG9yPjxZZWFyPjIwMTM8L1llYXI+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</w:fldData>
        </w:fldChar>
      </w:r>
      <w:r w:rsidR="00BB64F2">
        <w:instrText xml:space="preserve"> ADDIN EN.CITE.DATA </w:instrText>
      </w:r>
      <w:r w:rsidR="00BB64F2">
        <w:fldChar w:fldCharType="end"/>
      </w:r>
      <w:r w:rsidR="006E1E3A">
        <w:fldChar w:fldCharType="separate"/>
      </w:r>
      <w:r w:rsidR="00BB64F2">
        <w:rPr>
          <w:noProof/>
        </w:rPr>
        <w:t xml:space="preserve">(Jablonski </w:t>
      </w:r>
      <w:r w:rsidR="00BB64F2" w:rsidRPr="001D0F02">
        <w:rPr>
          <w:noProof/>
        </w:rPr>
        <w:t>et al</w:t>
      </w:r>
      <w:r w:rsidR="00BB64F2" w:rsidRPr="006D6A1F">
        <w:rPr>
          <w:noProof/>
        </w:rPr>
        <w:t xml:space="preserve">. </w:t>
      </w:r>
      <w:r w:rsidR="00BB64F2">
        <w:rPr>
          <w:noProof/>
        </w:rPr>
        <w:t>2013)</w:t>
      </w:r>
      <w:r w:rsidR="006E1E3A">
        <w:fldChar w:fldCharType="end"/>
      </w:r>
      <w:r>
        <w:t>. Briefly, the included trial was a randomised, placebo-controlled, double-blind cross-over trial conducted over 10 weeks. In both arms of the intervention dietary sodium intake was reduced, with participants then given either placebo</w:t>
      </w:r>
      <w:r w:rsidR="00DC2CBB">
        <w:t xml:space="preserve"> to maintain low sodium intake, </w:t>
      </w:r>
      <w:r>
        <w:t xml:space="preserve">or NaCl supplementation to return dietary sodium intake to baseline levels. </w:t>
      </w:r>
    </w:p>
    <w:p w14:paraId="32651357" w14:textId="77777777" w:rsidR="00E55E4F" w:rsidRDefault="00E55E4F" w:rsidP="002E4F5B">
      <w:pPr>
        <w:pStyle w:val="Heading3"/>
      </w:pPr>
      <w:bookmarkStart w:id="25" w:name="_Toc431458321"/>
      <w:r w:rsidRPr="009E2292">
        <w:t>Extracted data</w:t>
      </w:r>
      <w:bookmarkEnd w:id="25"/>
    </w:p>
    <w:p w14:paraId="32651358" w14:textId="34E8AC66" w:rsidR="00DC2CBB" w:rsidRDefault="00DC2CBB" w:rsidP="00DC2CBB">
      <w:pPr>
        <w:rPr>
          <w:lang w:eastAsia="en-AU"/>
        </w:rPr>
      </w:pPr>
      <w:r>
        <w:rPr>
          <w:lang w:eastAsia="en-AU"/>
        </w:rPr>
        <w:t xml:space="preserve">Data were extracted by one investigator and </w:t>
      </w:r>
      <w:r w:rsidR="00B26033">
        <w:rPr>
          <w:lang w:eastAsia="en-AU"/>
        </w:rPr>
        <w:t xml:space="preserve">are </w:t>
      </w:r>
      <w:r w:rsidR="00893D72">
        <w:rPr>
          <w:lang w:eastAsia="en-AU"/>
        </w:rPr>
        <w:t>summarised in Table 5</w:t>
      </w:r>
      <w:r>
        <w:rPr>
          <w:lang w:eastAsia="en-AU"/>
        </w:rPr>
        <w:t>.</w:t>
      </w:r>
    </w:p>
    <w:p w14:paraId="32651359" w14:textId="77777777" w:rsidR="00DC2CBB" w:rsidRPr="00DC2CBB" w:rsidRDefault="00DC2CBB" w:rsidP="00DC2CBB">
      <w:pPr>
        <w:rPr>
          <w:lang w:eastAsia="en-AU"/>
        </w:rPr>
      </w:pPr>
    </w:p>
    <w:p w14:paraId="3265135A" w14:textId="01586AFA" w:rsidR="00AD7C30" w:rsidRPr="00ED6414" w:rsidRDefault="00893D72" w:rsidP="00ED6414">
      <w:pPr>
        <w:spacing w:after="120"/>
        <w:rPr>
          <w:b/>
          <w:i/>
        </w:rPr>
      </w:pPr>
      <w:r>
        <w:rPr>
          <w:b/>
          <w:i/>
        </w:rPr>
        <w:t>Table 5</w:t>
      </w:r>
      <w:r>
        <w:rPr>
          <w:b/>
          <w:i/>
        </w:rPr>
        <w:tab/>
      </w:r>
      <w:r w:rsidR="00ED6414" w:rsidRPr="00ED6414">
        <w:rPr>
          <w:b/>
          <w:i/>
        </w:rPr>
        <w:tab/>
      </w:r>
      <w:r w:rsidR="00AD7C30" w:rsidRPr="00ED6414">
        <w:rPr>
          <w:i/>
        </w:rPr>
        <w:t xml:space="preserve">Jablonski </w:t>
      </w:r>
      <w:r w:rsidR="000B4E14" w:rsidRPr="00ED6414">
        <w:rPr>
          <w:i/>
        </w:rPr>
        <w:t xml:space="preserve">et al. </w:t>
      </w:r>
      <w:r w:rsidR="00FD7AA3">
        <w:rPr>
          <w:i/>
        </w:rPr>
        <w:t>(</w:t>
      </w:r>
      <w:r w:rsidR="00AD7C30" w:rsidRPr="00ED6414">
        <w:rPr>
          <w:i/>
        </w:rPr>
        <w:t>2013</w:t>
      </w:r>
      <w:r w:rsidR="00FD7AA3">
        <w:rPr>
          <w:i/>
        </w:rPr>
        <w:t>)</w:t>
      </w:r>
      <w:r w:rsidR="00AD7C30" w:rsidRPr="00ED6414">
        <w:rPr>
          <w:i/>
        </w:rPr>
        <w:t xml:space="preserve"> study details</w:t>
      </w:r>
    </w:p>
    <w:tbl>
      <w:tblPr>
        <w:tblStyle w:val="TableGrid"/>
        <w:tblW w:w="0" w:type="auto"/>
        <w:tblLook w:val="04A0" w:firstRow="1" w:lastRow="0" w:firstColumn="1" w:lastColumn="0" w:noHBand="0" w:noVBand="1"/>
      </w:tblPr>
      <w:tblGrid>
        <w:gridCol w:w="1668"/>
        <w:gridCol w:w="7618"/>
      </w:tblGrid>
      <w:tr w:rsidR="00AD7C30" w14:paraId="3265135D" w14:textId="77777777" w:rsidTr="00A914BF">
        <w:trPr>
          <w:trHeight w:val="308"/>
        </w:trPr>
        <w:tc>
          <w:tcPr>
            <w:tcW w:w="1668" w:type="dxa"/>
            <w:shd w:val="clear" w:color="auto" w:fill="F2F2F2" w:themeFill="background1" w:themeFillShade="F2"/>
            <w:vAlign w:val="center"/>
          </w:tcPr>
          <w:p w14:paraId="3265135B" w14:textId="77777777" w:rsidR="00AD7C30" w:rsidRPr="00991AA6" w:rsidRDefault="00AD7C30" w:rsidP="00A914BF">
            <w:pPr>
              <w:rPr>
                <w:b/>
                <w:sz w:val="18"/>
              </w:rPr>
            </w:pPr>
            <w:r w:rsidRPr="00991AA6">
              <w:rPr>
                <w:b/>
                <w:sz w:val="18"/>
              </w:rPr>
              <w:t>Reference</w:t>
            </w:r>
          </w:p>
        </w:tc>
        <w:tc>
          <w:tcPr>
            <w:tcW w:w="7618" w:type="dxa"/>
            <w:vAlign w:val="center"/>
          </w:tcPr>
          <w:p w14:paraId="3265135C" w14:textId="77777777" w:rsidR="00AD7C30" w:rsidRPr="00E4184E" w:rsidRDefault="00AD7C30" w:rsidP="00A914BF">
            <w:pPr>
              <w:rPr>
                <w:sz w:val="18"/>
              </w:rPr>
            </w:pPr>
            <w:r>
              <w:rPr>
                <w:sz w:val="18"/>
              </w:rPr>
              <w:t xml:space="preserve">Jablonski </w:t>
            </w:r>
            <w:r w:rsidR="000B4E14">
              <w:rPr>
                <w:sz w:val="18"/>
              </w:rPr>
              <w:t xml:space="preserve">et al. </w:t>
            </w:r>
            <w:r>
              <w:rPr>
                <w:sz w:val="18"/>
              </w:rPr>
              <w:t>2013</w:t>
            </w:r>
          </w:p>
        </w:tc>
      </w:tr>
      <w:tr w:rsidR="00AD7C30" w14:paraId="32651360" w14:textId="77777777" w:rsidTr="00A914BF">
        <w:trPr>
          <w:trHeight w:val="308"/>
        </w:trPr>
        <w:tc>
          <w:tcPr>
            <w:tcW w:w="1668" w:type="dxa"/>
            <w:shd w:val="clear" w:color="auto" w:fill="F2F2F2" w:themeFill="background1" w:themeFillShade="F2"/>
            <w:vAlign w:val="center"/>
          </w:tcPr>
          <w:p w14:paraId="3265135E" w14:textId="77777777" w:rsidR="00AD7C30" w:rsidRPr="00991AA6" w:rsidRDefault="00AD7C30" w:rsidP="00A914BF">
            <w:pPr>
              <w:rPr>
                <w:b/>
                <w:sz w:val="18"/>
              </w:rPr>
            </w:pPr>
            <w:r w:rsidRPr="00991AA6">
              <w:rPr>
                <w:b/>
                <w:sz w:val="18"/>
              </w:rPr>
              <w:t>Study design</w:t>
            </w:r>
          </w:p>
        </w:tc>
        <w:tc>
          <w:tcPr>
            <w:tcW w:w="7618" w:type="dxa"/>
            <w:vAlign w:val="center"/>
          </w:tcPr>
          <w:p w14:paraId="3265135F" w14:textId="77777777" w:rsidR="00AD7C30" w:rsidRPr="00E4184E" w:rsidRDefault="00535C33" w:rsidP="00A914BF">
            <w:pPr>
              <w:rPr>
                <w:sz w:val="18"/>
              </w:rPr>
            </w:pPr>
            <w:r>
              <w:rPr>
                <w:sz w:val="18"/>
              </w:rPr>
              <w:t>Randomised</w:t>
            </w:r>
            <w:r w:rsidR="00AD7C30">
              <w:rPr>
                <w:sz w:val="18"/>
              </w:rPr>
              <w:t>, placebo-controlled, double-blind cross-over trial.</w:t>
            </w:r>
          </w:p>
        </w:tc>
      </w:tr>
      <w:tr w:rsidR="00AD7C30" w14:paraId="32651363" w14:textId="77777777" w:rsidTr="00A914BF">
        <w:trPr>
          <w:trHeight w:val="308"/>
        </w:trPr>
        <w:tc>
          <w:tcPr>
            <w:tcW w:w="1668" w:type="dxa"/>
            <w:shd w:val="clear" w:color="auto" w:fill="F2F2F2" w:themeFill="background1" w:themeFillShade="F2"/>
            <w:vAlign w:val="center"/>
          </w:tcPr>
          <w:p w14:paraId="32651361" w14:textId="77777777" w:rsidR="00AD7C30" w:rsidRPr="00991AA6" w:rsidRDefault="00AD7C30" w:rsidP="00A914BF">
            <w:pPr>
              <w:rPr>
                <w:b/>
                <w:sz w:val="18"/>
              </w:rPr>
            </w:pPr>
            <w:r w:rsidRPr="00991AA6">
              <w:rPr>
                <w:b/>
                <w:sz w:val="18"/>
              </w:rPr>
              <w:t>Objectives</w:t>
            </w:r>
          </w:p>
        </w:tc>
        <w:tc>
          <w:tcPr>
            <w:tcW w:w="7618" w:type="dxa"/>
            <w:vAlign w:val="center"/>
          </w:tcPr>
          <w:p w14:paraId="32651362" w14:textId="77777777" w:rsidR="00AD7C30" w:rsidRPr="00E4184E" w:rsidRDefault="00AD7C30" w:rsidP="00A914BF">
            <w:pPr>
              <w:rPr>
                <w:sz w:val="18"/>
              </w:rPr>
            </w:pPr>
            <w:r>
              <w:rPr>
                <w:sz w:val="18"/>
              </w:rPr>
              <w:t>The study sought to determine the effects of dietary sodium restriction on vascular endothelial dysfunction</w:t>
            </w:r>
          </w:p>
        </w:tc>
      </w:tr>
      <w:tr w:rsidR="00AD7C30" w14:paraId="32651367" w14:textId="77777777" w:rsidTr="00A914BF">
        <w:trPr>
          <w:trHeight w:val="308"/>
        </w:trPr>
        <w:tc>
          <w:tcPr>
            <w:tcW w:w="1668" w:type="dxa"/>
            <w:shd w:val="clear" w:color="auto" w:fill="F2F2F2" w:themeFill="background1" w:themeFillShade="F2"/>
            <w:vAlign w:val="center"/>
          </w:tcPr>
          <w:p w14:paraId="32651364" w14:textId="77777777" w:rsidR="00AD7C30" w:rsidRPr="00991AA6" w:rsidRDefault="00AD7C30" w:rsidP="00A914BF">
            <w:pPr>
              <w:rPr>
                <w:b/>
                <w:sz w:val="18"/>
              </w:rPr>
            </w:pPr>
            <w:r w:rsidRPr="00991AA6">
              <w:rPr>
                <w:b/>
                <w:sz w:val="18"/>
              </w:rPr>
              <w:t>Sample size</w:t>
            </w:r>
          </w:p>
        </w:tc>
        <w:tc>
          <w:tcPr>
            <w:tcW w:w="7618" w:type="dxa"/>
            <w:vAlign w:val="center"/>
          </w:tcPr>
          <w:p w14:paraId="32651365" w14:textId="77777777" w:rsidR="00695868" w:rsidRDefault="00AD7C30" w:rsidP="00695868">
            <w:pPr>
              <w:rPr>
                <w:sz w:val="18"/>
              </w:rPr>
            </w:pPr>
            <w:r>
              <w:rPr>
                <w:sz w:val="18"/>
              </w:rPr>
              <w:t>20 subjects enrolled, 3 withdrew</w:t>
            </w:r>
            <w:r w:rsidR="000B4E14">
              <w:rPr>
                <w:sz w:val="18"/>
              </w:rPr>
              <w:t>,</w:t>
            </w:r>
            <w:r>
              <w:rPr>
                <w:sz w:val="18"/>
              </w:rPr>
              <w:t xml:space="preserve"> leaving 17 participants</w:t>
            </w:r>
            <w:r w:rsidR="00695868">
              <w:rPr>
                <w:sz w:val="18"/>
              </w:rPr>
              <w:t xml:space="preserve">. </w:t>
            </w:r>
          </w:p>
          <w:p w14:paraId="32651366" w14:textId="77777777" w:rsidR="00AD7C30" w:rsidRPr="00E4184E" w:rsidRDefault="00695868" w:rsidP="0037505F">
            <w:pPr>
              <w:rPr>
                <w:sz w:val="18"/>
              </w:rPr>
            </w:pPr>
            <w:r>
              <w:rPr>
                <w:sz w:val="18"/>
              </w:rPr>
              <w:t xml:space="preserve">Power calculations performed for </w:t>
            </w:r>
            <w:r w:rsidR="0037505F">
              <w:rPr>
                <w:sz w:val="18"/>
              </w:rPr>
              <w:t xml:space="preserve">flow mediated dilation </w:t>
            </w:r>
            <w:r>
              <w:rPr>
                <w:sz w:val="18"/>
              </w:rPr>
              <w:t>outcome.</w:t>
            </w:r>
          </w:p>
        </w:tc>
      </w:tr>
      <w:tr w:rsidR="00AD7C30" w14:paraId="3265136A" w14:textId="77777777" w:rsidTr="00A914BF">
        <w:trPr>
          <w:trHeight w:val="308"/>
        </w:trPr>
        <w:tc>
          <w:tcPr>
            <w:tcW w:w="1668" w:type="dxa"/>
            <w:shd w:val="clear" w:color="auto" w:fill="F2F2F2" w:themeFill="background1" w:themeFillShade="F2"/>
            <w:vAlign w:val="center"/>
          </w:tcPr>
          <w:p w14:paraId="32651368" w14:textId="77777777" w:rsidR="00AD7C30" w:rsidRPr="00991AA6" w:rsidRDefault="00AD7C30" w:rsidP="00A914BF">
            <w:pPr>
              <w:rPr>
                <w:b/>
                <w:sz w:val="18"/>
              </w:rPr>
            </w:pPr>
            <w:r w:rsidRPr="00991AA6">
              <w:rPr>
                <w:b/>
                <w:sz w:val="18"/>
              </w:rPr>
              <w:t>Participants</w:t>
            </w:r>
          </w:p>
        </w:tc>
        <w:tc>
          <w:tcPr>
            <w:tcW w:w="7618" w:type="dxa"/>
            <w:vAlign w:val="center"/>
          </w:tcPr>
          <w:p w14:paraId="32651369" w14:textId="1F4D0BF4" w:rsidR="00AD7C30" w:rsidRPr="00E4184E" w:rsidRDefault="00AD7C30" w:rsidP="00743001">
            <w:pPr>
              <w:rPr>
                <w:sz w:val="18"/>
              </w:rPr>
            </w:pPr>
            <w:r>
              <w:rPr>
                <w:sz w:val="18"/>
              </w:rPr>
              <w:t>Adults (51-77 years old) with high normal blood pressure or stage I hypertension</w:t>
            </w:r>
            <w:r w:rsidR="00743001">
              <w:rPr>
                <w:sz w:val="18"/>
              </w:rPr>
              <w:t xml:space="preserve"> (systolic blood pressure of 130-159 mmHg, and dia</w:t>
            </w:r>
            <w:r w:rsidR="0037505F">
              <w:rPr>
                <w:sz w:val="18"/>
              </w:rPr>
              <w:t>s</w:t>
            </w:r>
            <w:r w:rsidR="00743001">
              <w:rPr>
                <w:sz w:val="18"/>
              </w:rPr>
              <w:t>tolic blood pressure of &lt;99 mm</w:t>
            </w:r>
            <w:r w:rsidR="000B4B4D">
              <w:rPr>
                <w:sz w:val="18"/>
              </w:rPr>
              <w:t xml:space="preserve"> </w:t>
            </w:r>
            <w:r w:rsidR="00743001">
              <w:rPr>
                <w:sz w:val="18"/>
              </w:rPr>
              <w:t>Hg)</w:t>
            </w:r>
            <w:r>
              <w:rPr>
                <w:sz w:val="18"/>
              </w:rPr>
              <w:t>.</w:t>
            </w:r>
          </w:p>
        </w:tc>
      </w:tr>
      <w:tr w:rsidR="00AD7C30" w14:paraId="3265136D" w14:textId="77777777" w:rsidTr="00A914BF">
        <w:trPr>
          <w:trHeight w:val="308"/>
        </w:trPr>
        <w:tc>
          <w:tcPr>
            <w:tcW w:w="1668" w:type="dxa"/>
            <w:shd w:val="clear" w:color="auto" w:fill="F2F2F2" w:themeFill="background1" w:themeFillShade="F2"/>
            <w:vAlign w:val="center"/>
          </w:tcPr>
          <w:p w14:paraId="3265136B" w14:textId="77777777" w:rsidR="00AD7C30" w:rsidRPr="00991AA6" w:rsidRDefault="00AD7C30" w:rsidP="00A914BF">
            <w:pPr>
              <w:rPr>
                <w:b/>
                <w:sz w:val="18"/>
              </w:rPr>
            </w:pPr>
            <w:r w:rsidRPr="00991AA6">
              <w:rPr>
                <w:b/>
                <w:sz w:val="18"/>
              </w:rPr>
              <w:t>Interventions</w:t>
            </w:r>
          </w:p>
        </w:tc>
        <w:tc>
          <w:tcPr>
            <w:tcW w:w="7618" w:type="dxa"/>
            <w:vAlign w:val="center"/>
          </w:tcPr>
          <w:p w14:paraId="3265136C" w14:textId="5781880C" w:rsidR="00AD7C30" w:rsidRPr="00E4184E" w:rsidRDefault="00AD7C30" w:rsidP="00FC1853">
            <w:pPr>
              <w:rPr>
                <w:sz w:val="18"/>
              </w:rPr>
            </w:pPr>
            <w:r>
              <w:rPr>
                <w:sz w:val="18"/>
              </w:rPr>
              <w:t>All subjects consume</w:t>
            </w:r>
            <w:r w:rsidR="00FC1853">
              <w:rPr>
                <w:sz w:val="18"/>
              </w:rPr>
              <w:t>d</w:t>
            </w:r>
            <w:r>
              <w:rPr>
                <w:sz w:val="18"/>
              </w:rPr>
              <w:t xml:space="preserve"> a low sodium diet</w:t>
            </w:r>
            <w:r w:rsidR="006364B6">
              <w:rPr>
                <w:sz w:val="18"/>
              </w:rPr>
              <w:t xml:space="preserve"> </w:t>
            </w:r>
            <w:r>
              <w:rPr>
                <w:sz w:val="18"/>
              </w:rPr>
              <w:t xml:space="preserve">, and were </w:t>
            </w:r>
            <w:r w:rsidR="006F2A94">
              <w:rPr>
                <w:sz w:val="18"/>
              </w:rPr>
              <w:t xml:space="preserve">given </w:t>
            </w:r>
            <w:r>
              <w:rPr>
                <w:sz w:val="18"/>
              </w:rPr>
              <w:t xml:space="preserve">either </w:t>
            </w:r>
            <w:r w:rsidR="006F2A94">
              <w:rPr>
                <w:sz w:val="18"/>
              </w:rPr>
              <w:t xml:space="preserve">a placebo or </w:t>
            </w:r>
            <w:r>
              <w:rPr>
                <w:sz w:val="18"/>
              </w:rPr>
              <w:t>100 mmol</w:t>
            </w:r>
            <w:r w:rsidR="000B4B4D">
              <w:rPr>
                <w:sz w:val="18"/>
              </w:rPr>
              <w:t>/day</w:t>
            </w:r>
            <w:r>
              <w:rPr>
                <w:sz w:val="18"/>
              </w:rPr>
              <w:t xml:space="preserve"> sodium as</w:t>
            </w:r>
            <w:r w:rsidR="006364B6">
              <w:rPr>
                <w:sz w:val="18"/>
              </w:rPr>
              <w:t xml:space="preserve"> slow-release</w:t>
            </w:r>
            <w:r>
              <w:rPr>
                <w:sz w:val="18"/>
              </w:rPr>
              <w:t xml:space="preserve"> NaCl tablets for 5 weeks</w:t>
            </w:r>
            <w:r w:rsidR="00FC1853">
              <w:rPr>
                <w:sz w:val="18"/>
              </w:rPr>
              <w:t xml:space="preserve"> each</w:t>
            </w:r>
          </w:p>
        </w:tc>
      </w:tr>
      <w:tr w:rsidR="00AD7C30" w14:paraId="32651372" w14:textId="77777777" w:rsidTr="00A914BF">
        <w:trPr>
          <w:trHeight w:val="308"/>
        </w:trPr>
        <w:tc>
          <w:tcPr>
            <w:tcW w:w="1668" w:type="dxa"/>
            <w:shd w:val="clear" w:color="auto" w:fill="F2F2F2" w:themeFill="background1" w:themeFillShade="F2"/>
            <w:vAlign w:val="center"/>
          </w:tcPr>
          <w:p w14:paraId="3265136E" w14:textId="77777777" w:rsidR="00AD7C30" w:rsidRPr="00991AA6" w:rsidRDefault="00AD7C30" w:rsidP="00A914BF">
            <w:pPr>
              <w:rPr>
                <w:b/>
                <w:sz w:val="18"/>
              </w:rPr>
            </w:pPr>
            <w:r w:rsidRPr="00991AA6">
              <w:rPr>
                <w:b/>
                <w:sz w:val="18"/>
              </w:rPr>
              <w:t>Methods</w:t>
            </w:r>
          </w:p>
        </w:tc>
        <w:tc>
          <w:tcPr>
            <w:tcW w:w="7618" w:type="dxa"/>
            <w:vAlign w:val="center"/>
          </w:tcPr>
          <w:p w14:paraId="3265136F" w14:textId="77777777" w:rsidR="00AD7C30" w:rsidRDefault="00AD7C30" w:rsidP="00A914BF">
            <w:pPr>
              <w:rPr>
                <w:sz w:val="18"/>
              </w:rPr>
            </w:pPr>
            <w:r>
              <w:rPr>
                <w:sz w:val="18"/>
              </w:rPr>
              <w:t>Sodium reduction achieved through dietary counselling.</w:t>
            </w:r>
          </w:p>
          <w:p w14:paraId="32651370" w14:textId="77777777" w:rsidR="00AD7C30" w:rsidRDefault="00AD7C30" w:rsidP="00A914BF">
            <w:pPr>
              <w:rPr>
                <w:sz w:val="18"/>
              </w:rPr>
            </w:pPr>
            <w:r>
              <w:rPr>
                <w:sz w:val="18"/>
              </w:rPr>
              <w:t>Resting systolic and diastolic blood pressure measured.</w:t>
            </w:r>
          </w:p>
          <w:p w14:paraId="32651371" w14:textId="77777777" w:rsidR="00AD7C30" w:rsidRPr="00E4184E" w:rsidRDefault="00AD7C30" w:rsidP="00A914BF">
            <w:pPr>
              <w:rPr>
                <w:sz w:val="18"/>
              </w:rPr>
            </w:pPr>
            <w:r>
              <w:rPr>
                <w:sz w:val="18"/>
              </w:rPr>
              <w:t>24-hour urinary sodium measured.</w:t>
            </w:r>
          </w:p>
        </w:tc>
      </w:tr>
      <w:tr w:rsidR="00AD7C30" w14:paraId="32651375" w14:textId="77777777" w:rsidTr="00A914BF">
        <w:trPr>
          <w:trHeight w:val="308"/>
        </w:trPr>
        <w:tc>
          <w:tcPr>
            <w:tcW w:w="1668" w:type="dxa"/>
            <w:shd w:val="clear" w:color="auto" w:fill="F2F2F2" w:themeFill="background1" w:themeFillShade="F2"/>
            <w:vAlign w:val="center"/>
          </w:tcPr>
          <w:p w14:paraId="32651373" w14:textId="77777777" w:rsidR="00AD7C30" w:rsidRPr="00991AA6" w:rsidRDefault="00AD7C30" w:rsidP="00A914BF">
            <w:pPr>
              <w:rPr>
                <w:b/>
                <w:sz w:val="18"/>
              </w:rPr>
            </w:pPr>
            <w:r w:rsidRPr="00991AA6">
              <w:rPr>
                <w:b/>
                <w:sz w:val="18"/>
              </w:rPr>
              <w:lastRenderedPageBreak/>
              <w:t>Confounders</w:t>
            </w:r>
          </w:p>
        </w:tc>
        <w:tc>
          <w:tcPr>
            <w:tcW w:w="7618" w:type="dxa"/>
            <w:vAlign w:val="center"/>
          </w:tcPr>
          <w:p w14:paraId="32651374" w14:textId="77777777" w:rsidR="00AD7C30" w:rsidRPr="00E4184E" w:rsidRDefault="00AD7C30" w:rsidP="00A914BF">
            <w:pPr>
              <w:rPr>
                <w:sz w:val="18"/>
              </w:rPr>
            </w:pPr>
            <w:r>
              <w:rPr>
                <w:sz w:val="18"/>
              </w:rPr>
              <w:t>Controlled by cross-over design</w:t>
            </w:r>
            <w:r w:rsidR="0037505F">
              <w:rPr>
                <w:sz w:val="18"/>
              </w:rPr>
              <w:t xml:space="preserve"> and restriction of both intervention and control subjects to the same diet</w:t>
            </w:r>
          </w:p>
        </w:tc>
      </w:tr>
      <w:tr w:rsidR="00AD7C30" w14:paraId="3265137A" w14:textId="77777777" w:rsidTr="00A914BF">
        <w:trPr>
          <w:trHeight w:val="308"/>
        </w:trPr>
        <w:tc>
          <w:tcPr>
            <w:tcW w:w="1668" w:type="dxa"/>
            <w:shd w:val="clear" w:color="auto" w:fill="F2F2F2" w:themeFill="background1" w:themeFillShade="F2"/>
            <w:vAlign w:val="center"/>
          </w:tcPr>
          <w:p w14:paraId="32651376" w14:textId="77777777" w:rsidR="00AD7C30" w:rsidRPr="00991AA6" w:rsidRDefault="00AD7C30" w:rsidP="00A914BF">
            <w:pPr>
              <w:rPr>
                <w:b/>
                <w:sz w:val="18"/>
              </w:rPr>
            </w:pPr>
            <w:r w:rsidRPr="00991AA6">
              <w:rPr>
                <w:b/>
                <w:sz w:val="18"/>
              </w:rPr>
              <w:t>Results</w:t>
            </w:r>
          </w:p>
        </w:tc>
        <w:tc>
          <w:tcPr>
            <w:tcW w:w="7618" w:type="dxa"/>
            <w:vAlign w:val="center"/>
          </w:tcPr>
          <w:p w14:paraId="32651377" w14:textId="77777777" w:rsidR="00AD7C30" w:rsidRDefault="00AD7C30" w:rsidP="00A914BF">
            <w:pPr>
              <w:rPr>
                <w:rFonts w:cs="Arial"/>
                <w:sz w:val="18"/>
              </w:rPr>
            </w:pPr>
            <w:r>
              <w:rPr>
                <w:sz w:val="18"/>
              </w:rPr>
              <w:t>Urinary sodium excretion (mmol/day): 153</w:t>
            </w:r>
            <w:r>
              <w:rPr>
                <w:rFonts w:cs="Arial"/>
                <w:sz w:val="18"/>
              </w:rPr>
              <w:t>±</w:t>
            </w:r>
            <w:r>
              <w:rPr>
                <w:sz w:val="18"/>
              </w:rPr>
              <w:t>27 (baseline), 151</w:t>
            </w:r>
            <w:r>
              <w:rPr>
                <w:rFonts w:cs="Arial"/>
                <w:sz w:val="18"/>
              </w:rPr>
              <w:t>±37 (NaCl supplement) and 70±30</w:t>
            </w:r>
            <w:r>
              <w:rPr>
                <w:sz w:val="18"/>
              </w:rPr>
              <w:t xml:space="preserve"> </w:t>
            </w:r>
            <w:r>
              <w:rPr>
                <w:rFonts w:cs="Arial"/>
                <w:sz w:val="18"/>
              </w:rPr>
              <w:t>(sodium restricted).</w:t>
            </w:r>
          </w:p>
          <w:p w14:paraId="32651378" w14:textId="5ADDF483" w:rsidR="00AD7C30" w:rsidRDefault="00AD7C30" w:rsidP="00A914BF">
            <w:pPr>
              <w:rPr>
                <w:rFonts w:cs="Arial"/>
                <w:sz w:val="18"/>
              </w:rPr>
            </w:pPr>
            <w:r>
              <w:rPr>
                <w:rFonts w:cs="Arial"/>
                <w:sz w:val="18"/>
              </w:rPr>
              <w:t>S</w:t>
            </w:r>
            <w:r w:rsidR="006E473D">
              <w:rPr>
                <w:rFonts w:cs="Arial"/>
                <w:sz w:val="18"/>
              </w:rPr>
              <w:t>ystolic BP (mm</w:t>
            </w:r>
            <w:r w:rsidR="000B4B4D">
              <w:rPr>
                <w:rFonts w:cs="Arial"/>
                <w:sz w:val="18"/>
              </w:rPr>
              <w:t xml:space="preserve"> </w:t>
            </w:r>
            <w:r>
              <w:rPr>
                <w:rFonts w:cs="Arial"/>
                <w:sz w:val="18"/>
              </w:rPr>
              <w:t xml:space="preserve">Hg): </w:t>
            </w:r>
            <w:r>
              <w:rPr>
                <w:sz w:val="18"/>
              </w:rPr>
              <w:t>138</w:t>
            </w:r>
            <w:r>
              <w:rPr>
                <w:rFonts w:cs="Arial"/>
                <w:sz w:val="18"/>
              </w:rPr>
              <w:t>±7</w:t>
            </w:r>
            <w:r>
              <w:rPr>
                <w:sz w:val="18"/>
              </w:rPr>
              <w:t xml:space="preserve"> (baseline), 140</w:t>
            </w:r>
            <w:r>
              <w:rPr>
                <w:rFonts w:cs="Arial"/>
                <w:sz w:val="18"/>
              </w:rPr>
              <w:t>±15 (NaCl supplement) and 128±10</w:t>
            </w:r>
            <w:r>
              <w:rPr>
                <w:sz w:val="18"/>
              </w:rPr>
              <w:t xml:space="preserve"> </w:t>
            </w:r>
            <w:r>
              <w:rPr>
                <w:rFonts w:cs="Arial"/>
                <w:sz w:val="18"/>
              </w:rPr>
              <w:t>(sodium restricted)</w:t>
            </w:r>
          </w:p>
          <w:p w14:paraId="32651379" w14:textId="6DF35697" w:rsidR="00AD7C30" w:rsidRPr="00E4184E" w:rsidRDefault="006E473D" w:rsidP="00A914BF">
            <w:pPr>
              <w:rPr>
                <w:sz w:val="18"/>
              </w:rPr>
            </w:pPr>
            <w:r>
              <w:rPr>
                <w:rFonts w:cs="Arial"/>
                <w:sz w:val="18"/>
              </w:rPr>
              <w:t>Diastolic BP (mm</w:t>
            </w:r>
            <w:r w:rsidR="000B4B4D">
              <w:rPr>
                <w:rFonts w:cs="Arial"/>
                <w:sz w:val="18"/>
              </w:rPr>
              <w:t xml:space="preserve"> </w:t>
            </w:r>
            <w:r w:rsidR="00AD7C30">
              <w:rPr>
                <w:rFonts w:cs="Arial"/>
                <w:sz w:val="18"/>
              </w:rPr>
              <w:t>Hg): 83±7</w:t>
            </w:r>
            <w:r w:rsidR="00AD7C30">
              <w:rPr>
                <w:sz w:val="18"/>
              </w:rPr>
              <w:t xml:space="preserve"> (baseline), 82</w:t>
            </w:r>
            <w:r w:rsidR="00AD7C30">
              <w:rPr>
                <w:rFonts w:cs="Arial"/>
                <w:sz w:val="18"/>
              </w:rPr>
              <w:t>±6 (NaCl supplement) and 79±6</w:t>
            </w:r>
            <w:r w:rsidR="00AD7C30">
              <w:rPr>
                <w:sz w:val="18"/>
              </w:rPr>
              <w:t xml:space="preserve"> /day</w:t>
            </w:r>
            <w:r w:rsidR="00AD7C30">
              <w:rPr>
                <w:rFonts w:cs="Arial"/>
                <w:sz w:val="18"/>
              </w:rPr>
              <w:t xml:space="preserve"> (sodium restricted)</w:t>
            </w:r>
          </w:p>
        </w:tc>
      </w:tr>
      <w:tr w:rsidR="00AD7C30" w14:paraId="3265137D" w14:textId="77777777" w:rsidTr="00A914BF">
        <w:trPr>
          <w:trHeight w:val="308"/>
        </w:trPr>
        <w:tc>
          <w:tcPr>
            <w:tcW w:w="1668" w:type="dxa"/>
            <w:shd w:val="clear" w:color="auto" w:fill="F2F2F2" w:themeFill="background1" w:themeFillShade="F2"/>
            <w:vAlign w:val="center"/>
          </w:tcPr>
          <w:p w14:paraId="3265137B" w14:textId="77777777" w:rsidR="00AD7C30" w:rsidRPr="00991AA6" w:rsidRDefault="00AD7C30" w:rsidP="00A914BF">
            <w:pPr>
              <w:rPr>
                <w:b/>
                <w:sz w:val="18"/>
              </w:rPr>
            </w:pPr>
            <w:r w:rsidRPr="00991AA6">
              <w:rPr>
                <w:b/>
                <w:sz w:val="18"/>
              </w:rPr>
              <w:t>Notes</w:t>
            </w:r>
          </w:p>
        </w:tc>
        <w:tc>
          <w:tcPr>
            <w:tcW w:w="7618" w:type="dxa"/>
            <w:vAlign w:val="center"/>
          </w:tcPr>
          <w:p w14:paraId="3265137C" w14:textId="77777777" w:rsidR="00AD7C30" w:rsidRPr="00E4184E" w:rsidRDefault="002F68A1" w:rsidP="002F68A1">
            <w:pPr>
              <w:rPr>
                <w:sz w:val="18"/>
              </w:rPr>
            </w:pPr>
            <w:r>
              <w:rPr>
                <w:sz w:val="18"/>
              </w:rPr>
              <w:t>Reduced sodium intake improved endothelial function</w:t>
            </w:r>
          </w:p>
        </w:tc>
      </w:tr>
    </w:tbl>
    <w:p w14:paraId="3265137E" w14:textId="77777777" w:rsidR="00E55E4F" w:rsidRDefault="00E55E4F" w:rsidP="002E4F5B">
      <w:pPr>
        <w:pStyle w:val="Heading3"/>
      </w:pPr>
      <w:bookmarkStart w:id="26" w:name="_Toc431458322"/>
      <w:r w:rsidRPr="009E2292">
        <w:t>Quality assessment</w:t>
      </w:r>
      <w:r>
        <w:t xml:space="preserve"> (individual studies)</w:t>
      </w:r>
      <w:bookmarkEnd w:id="26"/>
    </w:p>
    <w:p w14:paraId="3265137F" w14:textId="77777777" w:rsidR="00C25A72" w:rsidRDefault="00C25A72" w:rsidP="00C25A72">
      <w:pPr>
        <w:autoSpaceDE w:val="0"/>
        <w:autoSpaceDN w:val="0"/>
        <w:adjustRightInd w:val="0"/>
        <w:rPr>
          <w:rFonts w:cs="Arial"/>
        </w:rPr>
      </w:pPr>
      <w:r>
        <w:rPr>
          <w:rFonts w:cs="Arial"/>
          <w:lang w:eastAsia="en-AU"/>
        </w:rPr>
        <w:t xml:space="preserve">Jablonski </w:t>
      </w:r>
      <w:r w:rsidR="006E1E3A">
        <w:rPr>
          <w:rFonts w:cs="Arial"/>
          <w:lang w:eastAsia="en-AU"/>
        </w:rPr>
        <w:t xml:space="preserve">et al. </w:t>
      </w:r>
      <w:r>
        <w:rPr>
          <w:rFonts w:cs="Arial"/>
          <w:lang w:eastAsia="en-AU"/>
        </w:rPr>
        <w:t xml:space="preserve">performed this trial to test </w:t>
      </w:r>
      <w:r w:rsidRPr="00C25A72">
        <w:rPr>
          <w:rFonts w:cs="Arial"/>
          <w:lang w:eastAsia="en-AU"/>
        </w:rPr>
        <w:t xml:space="preserve">the hypothesis that </w:t>
      </w:r>
      <w:r w:rsidRPr="001D0F02">
        <w:rPr>
          <w:rFonts w:cs="Arial"/>
          <w:i/>
          <w:lang w:eastAsia="en-AU"/>
        </w:rPr>
        <w:t xml:space="preserve">dietary sodium restriction </w:t>
      </w:r>
      <w:r w:rsidRPr="001D0F02">
        <w:rPr>
          <w:rFonts w:cs="Arial"/>
          <w:i/>
        </w:rPr>
        <w:t>improves vascular endothelial dysfunction in middle-aged/older adults with moderately elevated systolic blood pressure by increasing nitric oxide and tetrahydrobiopterin bioavailability and reducing oxidative stress</w:t>
      </w:r>
      <w:r w:rsidR="00AB47AD">
        <w:rPr>
          <w:rFonts w:cs="Arial"/>
        </w:rPr>
        <w:t xml:space="preserve"> </w:t>
      </w:r>
      <w:r w:rsidR="00AB47AD">
        <w:rPr>
          <w:rFonts w:cs="Arial"/>
        </w:rPr>
        <w:fldChar w:fldCharType="begin">
          <w:fldData xml:space="preserve">PFJlZm1hbj48Q2l0ZT48QXV0aG9yPkphYmxvbnNraTwvQXV0aG9yPjxZZWFyPjIwMTM8L1llYXI+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</w:fldData>
        </w:fldChar>
      </w:r>
      <w:r w:rsidR="00BB64F2">
        <w:rPr>
          <w:rFonts w:cs="Arial"/>
        </w:rPr>
        <w:instrText xml:space="preserve"> ADDIN REFMGR.CITE </w:instrText>
      </w:r>
      <w:r w:rsidR="00BB64F2">
        <w:rPr>
          <w:rFonts w:cs="Arial"/>
        </w:rPr>
        <w:fldChar w:fldCharType="begin">
          <w:fldData xml:space="preserve">PFJlZm1hbj48Q2l0ZT48QXV0aG9yPkphYmxvbnNraTwvQXV0aG9yPjxZZWFyPjIwMTM8L1llYXI+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</w:fldData>
        </w:fldChar>
      </w:r>
      <w:r w:rsidR="00BB64F2">
        <w:rPr>
          <w:rFonts w:cs="Arial"/>
        </w:rPr>
        <w:instrText xml:space="preserve"> ADDIN EN.CITE.DATA </w:instrText>
      </w:r>
      <w:r w:rsidR="00BB64F2">
        <w:rPr>
          <w:rFonts w:cs="Arial"/>
        </w:rPr>
      </w:r>
      <w:r w:rsidR="00BB64F2">
        <w:rPr>
          <w:rFonts w:cs="Arial"/>
        </w:rPr>
        <w:fldChar w:fldCharType="end"/>
      </w:r>
      <w:r w:rsidR="00AB47AD">
        <w:rPr>
          <w:rFonts w:cs="Arial"/>
        </w:rPr>
      </w:r>
      <w:r w:rsidR="00AB47AD">
        <w:rPr>
          <w:rFonts w:cs="Arial"/>
        </w:rPr>
        <w:fldChar w:fldCharType="separate"/>
      </w:r>
      <w:r w:rsidR="00BB64F2">
        <w:rPr>
          <w:rFonts w:cs="Arial"/>
          <w:noProof/>
        </w:rPr>
        <w:t xml:space="preserve">(Jablonski </w:t>
      </w:r>
      <w:r w:rsidR="00BB64F2" w:rsidRPr="001D0F02">
        <w:rPr>
          <w:rFonts w:cs="Arial"/>
          <w:noProof/>
        </w:rPr>
        <w:t>et al</w:t>
      </w:r>
      <w:r w:rsidR="00BB64F2" w:rsidRPr="006D6A1F">
        <w:rPr>
          <w:rFonts w:cs="Arial"/>
          <w:noProof/>
        </w:rPr>
        <w:t>.</w:t>
      </w:r>
      <w:r w:rsidR="00BB64F2">
        <w:rPr>
          <w:rFonts w:cs="Arial"/>
          <w:noProof/>
        </w:rPr>
        <w:t xml:space="preserve"> 2013)</w:t>
      </w:r>
      <w:r w:rsidR="00AB47AD">
        <w:rPr>
          <w:rFonts w:cs="Arial"/>
        </w:rPr>
        <w:fldChar w:fldCharType="end"/>
      </w:r>
      <w:r w:rsidRPr="00C25A72">
        <w:rPr>
          <w:rFonts w:cs="Arial"/>
        </w:rPr>
        <w:t>.</w:t>
      </w:r>
      <w:r>
        <w:rPr>
          <w:rFonts w:cs="Arial"/>
        </w:rPr>
        <w:t xml:space="preserve"> </w:t>
      </w:r>
      <w:r w:rsidR="00DC2CBB">
        <w:rPr>
          <w:rFonts w:cs="Arial"/>
        </w:rPr>
        <w:t>Resting</w:t>
      </w:r>
      <w:r w:rsidR="0037505F">
        <w:rPr>
          <w:rFonts w:cs="Arial"/>
        </w:rPr>
        <w:t xml:space="preserve"> blood pressure </w:t>
      </w:r>
      <w:r w:rsidR="00DC2CBB">
        <w:rPr>
          <w:rFonts w:cs="Arial"/>
        </w:rPr>
        <w:t xml:space="preserve">was also measured </w:t>
      </w:r>
      <w:r w:rsidR="0037505F">
        <w:rPr>
          <w:rFonts w:cs="Arial"/>
        </w:rPr>
        <w:t>in the</w:t>
      </w:r>
      <w:r w:rsidR="00DC2CBB">
        <w:rPr>
          <w:rFonts w:cs="Arial"/>
        </w:rPr>
        <w:t xml:space="preserve"> study</w:t>
      </w:r>
      <w:r w:rsidR="0037505F">
        <w:rPr>
          <w:rFonts w:cs="Arial"/>
        </w:rPr>
        <w:t xml:space="preserve"> subjects.</w:t>
      </w:r>
    </w:p>
    <w:p w14:paraId="32651380" w14:textId="77777777" w:rsidR="00C25A72" w:rsidRDefault="00C25A72" w:rsidP="00C25A72">
      <w:pPr>
        <w:autoSpaceDE w:val="0"/>
        <w:autoSpaceDN w:val="0"/>
        <w:adjustRightInd w:val="0"/>
        <w:rPr>
          <w:rFonts w:cs="Arial"/>
        </w:rPr>
      </w:pPr>
    </w:p>
    <w:p w14:paraId="32651381" w14:textId="13CC266F" w:rsidR="00B10371" w:rsidRDefault="00DC2CBB" w:rsidP="00C25A72">
      <w:pPr>
        <w:autoSpaceDE w:val="0"/>
        <w:autoSpaceDN w:val="0"/>
        <w:adjustRightInd w:val="0"/>
        <w:rPr>
          <w:rFonts w:cs="Arial"/>
        </w:rPr>
      </w:pPr>
      <w:r>
        <w:rPr>
          <w:rFonts w:cs="Arial"/>
        </w:rPr>
        <w:t>The risk of bias ass</w:t>
      </w:r>
      <w:r w:rsidR="00893D72">
        <w:rPr>
          <w:rFonts w:cs="Arial"/>
        </w:rPr>
        <w:t>essment is summarised in Table 6</w:t>
      </w:r>
      <w:r w:rsidR="00151078">
        <w:rPr>
          <w:rFonts w:cs="Arial"/>
        </w:rPr>
        <w:t>, with no risk of bias identified</w:t>
      </w:r>
      <w:r>
        <w:rPr>
          <w:rFonts w:cs="Arial"/>
        </w:rPr>
        <w:t xml:space="preserve">. </w:t>
      </w:r>
      <w:r w:rsidR="00C25A72">
        <w:rPr>
          <w:rFonts w:cs="Arial"/>
        </w:rPr>
        <w:t>The cross-over design minimised the effect of confounding. Subjects with high-normal blood pressure or stage I hypertension were selected as they are more likely to be salt-sensitive.</w:t>
      </w:r>
      <w:r w:rsidR="00B10371">
        <w:rPr>
          <w:rFonts w:cs="Arial"/>
        </w:rPr>
        <w:t xml:space="preserve"> While this does not introduce bias due to the study design, it may limit the generalisability of the results to the general population. </w:t>
      </w:r>
    </w:p>
    <w:p w14:paraId="32651382" w14:textId="77777777" w:rsidR="00B12983" w:rsidRDefault="00B12983" w:rsidP="00C25A72">
      <w:pPr>
        <w:autoSpaceDE w:val="0"/>
        <w:autoSpaceDN w:val="0"/>
        <w:adjustRightInd w:val="0"/>
        <w:rPr>
          <w:rFonts w:cs="Arial"/>
        </w:rPr>
      </w:pPr>
    </w:p>
    <w:p w14:paraId="32651383" w14:textId="3BDC4C40" w:rsidR="00B10371" w:rsidRDefault="00B12983" w:rsidP="00C25A72">
      <w:pPr>
        <w:autoSpaceDE w:val="0"/>
        <w:autoSpaceDN w:val="0"/>
        <w:adjustRightInd w:val="0"/>
        <w:rPr>
          <w:rFonts w:cs="Arial"/>
        </w:rPr>
      </w:pPr>
      <w:r>
        <w:rPr>
          <w:rFonts w:cs="Arial"/>
        </w:rPr>
        <w:t xml:space="preserve">Power calculations were performed based on changes expected in flow-mediated dilation of the brachial artery. The </w:t>
      </w:r>
      <w:r w:rsidR="00151078">
        <w:rPr>
          <w:rFonts w:cs="Arial"/>
        </w:rPr>
        <w:t>number of subjects</w:t>
      </w:r>
      <w:r>
        <w:rPr>
          <w:rFonts w:cs="Arial"/>
        </w:rPr>
        <w:t xml:space="preserve"> was </w:t>
      </w:r>
      <w:r w:rsidR="00FD7AA3">
        <w:rPr>
          <w:rFonts w:cs="Arial"/>
        </w:rPr>
        <w:t>approximately</w:t>
      </w:r>
      <w:r w:rsidR="000B4B4D">
        <w:rPr>
          <w:rFonts w:cs="Arial"/>
        </w:rPr>
        <w:t xml:space="preserve"> </w:t>
      </w:r>
      <w:r>
        <w:rPr>
          <w:rFonts w:cs="Arial"/>
        </w:rPr>
        <w:t>3-times larger than that indicated by the power calculations</w:t>
      </w:r>
      <w:r w:rsidR="00F65025">
        <w:rPr>
          <w:rFonts w:cs="Arial"/>
        </w:rPr>
        <w:t>,</w:t>
      </w:r>
      <w:r>
        <w:rPr>
          <w:rFonts w:cs="Arial"/>
        </w:rPr>
        <w:t xml:space="preserve"> </w:t>
      </w:r>
      <w:r w:rsidR="00151078">
        <w:rPr>
          <w:rFonts w:cs="Arial"/>
        </w:rPr>
        <w:t>demonstrating</w:t>
      </w:r>
      <w:r>
        <w:rPr>
          <w:rFonts w:cs="Arial"/>
        </w:rPr>
        <w:t xml:space="preserve"> that the study was adequately powered for this outcome. </w:t>
      </w:r>
    </w:p>
    <w:p w14:paraId="32651384" w14:textId="77777777" w:rsidR="00242ECD" w:rsidRDefault="00D51C7C" w:rsidP="002E4F5B">
      <w:pPr>
        <w:pStyle w:val="Heading3"/>
      </w:pPr>
      <w:bookmarkStart w:id="27" w:name="_Toc431458323"/>
      <w:r>
        <w:t>Outcome data</w:t>
      </w:r>
      <w:bookmarkEnd w:id="27"/>
    </w:p>
    <w:p w14:paraId="32651385" w14:textId="2AB33532" w:rsidR="00B12983" w:rsidRDefault="00B12983" w:rsidP="00B12983">
      <w:pPr>
        <w:rPr>
          <w:lang w:eastAsia="en-AU"/>
        </w:rPr>
      </w:pPr>
      <w:r>
        <w:rPr>
          <w:lang w:eastAsia="en-AU"/>
        </w:rPr>
        <w:t>Dietary sodium intake was significantly reduced by participants during both arms of the intervention</w:t>
      </w:r>
      <w:r w:rsidR="006364B6">
        <w:rPr>
          <w:lang w:eastAsia="en-AU"/>
        </w:rPr>
        <w:t xml:space="preserve">, indicating compliance with the low sodium diet. </w:t>
      </w:r>
      <w:r w:rsidR="00FC1853">
        <w:rPr>
          <w:lang w:eastAsia="en-AU"/>
        </w:rPr>
        <w:t>Twenty-four</w:t>
      </w:r>
      <w:r w:rsidR="000810A7">
        <w:rPr>
          <w:lang w:eastAsia="en-AU"/>
        </w:rPr>
        <w:t xml:space="preserve">-hour urinary sodium excretion remained </w:t>
      </w:r>
      <w:r w:rsidR="00FC1853">
        <w:rPr>
          <w:lang w:eastAsia="en-AU"/>
        </w:rPr>
        <w:t>relatively unchanged through</w:t>
      </w:r>
      <w:r w:rsidR="00D931CB">
        <w:rPr>
          <w:lang w:eastAsia="en-AU"/>
        </w:rPr>
        <w:t>out</w:t>
      </w:r>
      <w:r w:rsidR="00FC1853">
        <w:rPr>
          <w:lang w:eastAsia="en-AU"/>
        </w:rPr>
        <w:t xml:space="preserve"> the </w:t>
      </w:r>
      <w:r w:rsidR="00D931CB">
        <w:rPr>
          <w:lang w:eastAsia="en-AU"/>
        </w:rPr>
        <w:t xml:space="preserve">sodium chloride </w:t>
      </w:r>
      <w:r w:rsidR="00FC1853">
        <w:rPr>
          <w:lang w:eastAsia="en-AU"/>
        </w:rPr>
        <w:t>treatment</w:t>
      </w:r>
      <w:r w:rsidR="000810A7">
        <w:rPr>
          <w:lang w:eastAsia="en-AU"/>
        </w:rPr>
        <w:t xml:space="preserve"> (151</w:t>
      </w:r>
      <w:r w:rsidR="000810A7">
        <w:rPr>
          <w:rFonts w:cs="Arial"/>
          <w:lang w:eastAsia="en-AU"/>
        </w:rPr>
        <w:t>±</w:t>
      </w:r>
      <w:r w:rsidR="000810A7">
        <w:rPr>
          <w:lang w:eastAsia="en-AU"/>
        </w:rPr>
        <w:t>37 mmol/day), but was significantly reduced during the 5-week dietary sodium restriction-placebo intervention (70</w:t>
      </w:r>
      <w:r w:rsidR="00E433F7">
        <w:rPr>
          <w:lang w:eastAsia="en-AU"/>
        </w:rPr>
        <w:t xml:space="preserve"> </w:t>
      </w:r>
      <w:r w:rsidR="000810A7">
        <w:rPr>
          <w:rFonts w:cs="Arial"/>
          <w:lang w:eastAsia="en-AU"/>
        </w:rPr>
        <w:t>±</w:t>
      </w:r>
      <w:r w:rsidR="00E433F7">
        <w:rPr>
          <w:rFonts w:cs="Arial"/>
          <w:lang w:eastAsia="en-AU"/>
        </w:rPr>
        <w:t xml:space="preserve"> </w:t>
      </w:r>
      <w:r w:rsidR="000810A7">
        <w:rPr>
          <w:lang w:eastAsia="en-AU"/>
        </w:rPr>
        <w:t xml:space="preserve">30 mmol/day). Dietary potassium intake and 24-hour urinary potassium excretion did not change throughout the 10-week intervention. </w:t>
      </w:r>
    </w:p>
    <w:p w14:paraId="32651386" w14:textId="77777777" w:rsidR="002D1D07" w:rsidRDefault="002D1D07" w:rsidP="00B12983">
      <w:pPr>
        <w:rPr>
          <w:lang w:eastAsia="en-AU"/>
        </w:rPr>
      </w:pPr>
    </w:p>
    <w:p w14:paraId="32651387" w14:textId="1AB9C7CF" w:rsidR="00D45F83" w:rsidRPr="00ED6414" w:rsidRDefault="00893D72" w:rsidP="004A023F">
      <w:pPr>
        <w:keepNext/>
        <w:spacing w:before="120" w:after="120"/>
        <w:rPr>
          <w:i/>
          <w:lang w:eastAsia="en-AU"/>
        </w:rPr>
      </w:pPr>
      <w:r>
        <w:rPr>
          <w:b/>
          <w:i/>
          <w:lang w:eastAsia="en-AU"/>
        </w:rPr>
        <w:t>Table 6</w:t>
      </w:r>
      <w:r>
        <w:rPr>
          <w:b/>
          <w:i/>
          <w:lang w:eastAsia="en-AU"/>
        </w:rPr>
        <w:tab/>
      </w:r>
      <w:r w:rsidR="00ED6414" w:rsidRPr="00ED6414">
        <w:rPr>
          <w:b/>
          <w:i/>
          <w:lang w:eastAsia="en-AU"/>
        </w:rPr>
        <w:tab/>
      </w:r>
      <w:r w:rsidR="00D45F83" w:rsidRPr="00ED6414">
        <w:rPr>
          <w:i/>
          <w:lang w:eastAsia="en-AU"/>
        </w:rPr>
        <w:t xml:space="preserve">Risk of bias assessment in Jablonski et al. </w:t>
      </w:r>
      <w:r w:rsidR="00FD7AA3">
        <w:rPr>
          <w:i/>
          <w:lang w:eastAsia="en-AU"/>
        </w:rPr>
        <w:t>(</w:t>
      </w:r>
      <w:r w:rsidR="00D45F83" w:rsidRPr="00ED6414">
        <w:rPr>
          <w:i/>
          <w:lang w:eastAsia="en-AU"/>
        </w:rPr>
        <w:t>2013</w:t>
      </w:r>
      <w:r w:rsidR="00FD7AA3">
        <w:rPr>
          <w:i/>
          <w:lang w:eastAsia="en-AU"/>
        </w:rPr>
        <w:t>)</w:t>
      </w:r>
    </w:p>
    <w:tbl>
      <w:tblPr>
        <w:tblStyle w:val="TableGrid"/>
        <w:tblW w:w="0" w:type="auto"/>
        <w:tblInd w:w="108" w:type="dxa"/>
        <w:tblLook w:val="04A0" w:firstRow="1" w:lastRow="0" w:firstColumn="1" w:lastColumn="0" w:noHBand="0" w:noVBand="1"/>
      </w:tblPr>
      <w:tblGrid>
        <w:gridCol w:w="3402"/>
        <w:gridCol w:w="1628"/>
        <w:gridCol w:w="4148"/>
      </w:tblGrid>
      <w:tr w:rsidR="00D45F83" w:rsidRPr="00C31B08" w14:paraId="3265138B" w14:textId="77777777" w:rsidTr="004D30EA">
        <w:trPr>
          <w:trHeight w:val="308"/>
        </w:trPr>
        <w:tc>
          <w:tcPr>
            <w:tcW w:w="3402" w:type="dxa"/>
            <w:shd w:val="clear" w:color="auto" w:fill="F2F2F2" w:themeFill="background1" w:themeFillShade="F2"/>
            <w:vAlign w:val="center"/>
          </w:tcPr>
          <w:p w14:paraId="32651388" w14:textId="77777777" w:rsidR="00D45F83" w:rsidRPr="00C31B08" w:rsidRDefault="00D45F83" w:rsidP="007D23A6">
            <w:pPr>
              <w:rPr>
                <w:b/>
                <w:sz w:val="18"/>
              </w:rPr>
            </w:pPr>
            <w:r w:rsidRPr="00C31B08">
              <w:rPr>
                <w:b/>
                <w:sz w:val="18"/>
              </w:rPr>
              <w:t>Bias</w:t>
            </w:r>
          </w:p>
        </w:tc>
        <w:tc>
          <w:tcPr>
            <w:tcW w:w="1628" w:type="dxa"/>
            <w:shd w:val="clear" w:color="auto" w:fill="F2F2F2" w:themeFill="background1" w:themeFillShade="F2"/>
            <w:vAlign w:val="center"/>
          </w:tcPr>
          <w:p w14:paraId="32651389" w14:textId="77777777" w:rsidR="00D45F83" w:rsidRPr="00C31B08" w:rsidRDefault="00D45F83" w:rsidP="007D23A6">
            <w:pPr>
              <w:rPr>
                <w:b/>
                <w:sz w:val="18"/>
              </w:rPr>
            </w:pPr>
            <w:r w:rsidRPr="00C31B08">
              <w:rPr>
                <w:b/>
                <w:sz w:val="18"/>
              </w:rPr>
              <w:t>Authors’ judgement</w:t>
            </w:r>
          </w:p>
        </w:tc>
        <w:tc>
          <w:tcPr>
            <w:tcW w:w="4148" w:type="dxa"/>
            <w:shd w:val="clear" w:color="auto" w:fill="F2F2F2" w:themeFill="background1" w:themeFillShade="F2"/>
            <w:vAlign w:val="center"/>
          </w:tcPr>
          <w:p w14:paraId="3265138A" w14:textId="77777777" w:rsidR="00D45F83" w:rsidRPr="00C31B08" w:rsidRDefault="00D45F83" w:rsidP="007D23A6">
            <w:pPr>
              <w:rPr>
                <w:b/>
                <w:sz w:val="18"/>
              </w:rPr>
            </w:pPr>
            <w:r w:rsidRPr="00C31B08">
              <w:rPr>
                <w:b/>
                <w:sz w:val="18"/>
              </w:rPr>
              <w:t>Support for judgement</w:t>
            </w:r>
          </w:p>
        </w:tc>
      </w:tr>
      <w:tr w:rsidR="00D45F83" w:rsidRPr="00C31B08" w14:paraId="3265138F" w14:textId="77777777" w:rsidTr="004D30EA">
        <w:trPr>
          <w:trHeight w:val="308"/>
        </w:trPr>
        <w:tc>
          <w:tcPr>
            <w:tcW w:w="3402" w:type="dxa"/>
            <w:shd w:val="clear" w:color="auto" w:fill="F2F2F2" w:themeFill="background1" w:themeFillShade="F2"/>
            <w:vAlign w:val="center"/>
          </w:tcPr>
          <w:p w14:paraId="3265138C" w14:textId="77777777" w:rsidR="00D45F83" w:rsidRPr="00C31B08" w:rsidRDefault="00D45F83" w:rsidP="007D23A6">
            <w:pPr>
              <w:rPr>
                <w:b/>
                <w:sz w:val="18"/>
              </w:rPr>
            </w:pPr>
            <w:r w:rsidRPr="00C31B08">
              <w:rPr>
                <w:b/>
                <w:sz w:val="18"/>
              </w:rPr>
              <w:t>Random sequence generation (selection bias)</w:t>
            </w:r>
          </w:p>
        </w:tc>
        <w:tc>
          <w:tcPr>
            <w:tcW w:w="1628" w:type="dxa"/>
            <w:shd w:val="clear" w:color="auto" w:fill="F2F2F2" w:themeFill="background1" w:themeFillShade="F2"/>
            <w:vAlign w:val="center"/>
          </w:tcPr>
          <w:p w14:paraId="3265138D" w14:textId="77777777" w:rsidR="00D45F83" w:rsidRPr="00C31B08" w:rsidRDefault="00D45F83" w:rsidP="007D23A6">
            <w:pPr>
              <w:rPr>
                <w:sz w:val="18"/>
              </w:rPr>
            </w:pPr>
            <w:r>
              <w:rPr>
                <w:sz w:val="18"/>
              </w:rPr>
              <w:t>Unclear risk</w:t>
            </w:r>
          </w:p>
        </w:tc>
        <w:tc>
          <w:tcPr>
            <w:tcW w:w="4148" w:type="dxa"/>
            <w:vAlign w:val="center"/>
          </w:tcPr>
          <w:p w14:paraId="3265138E" w14:textId="77777777" w:rsidR="00D45F83" w:rsidRPr="00C31B08" w:rsidRDefault="00D45F83" w:rsidP="007D23A6">
            <w:pPr>
              <w:rPr>
                <w:sz w:val="18"/>
              </w:rPr>
            </w:pPr>
            <w:r>
              <w:rPr>
                <w:sz w:val="18"/>
              </w:rPr>
              <w:t>Method for randomisation refers to methods of an earlier study (Cappuccio et al. 1997) which involved random-generated numbers</w:t>
            </w:r>
          </w:p>
        </w:tc>
      </w:tr>
      <w:tr w:rsidR="00D45F83" w:rsidRPr="00C31B08" w14:paraId="32651393" w14:textId="77777777" w:rsidTr="004D30EA">
        <w:trPr>
          <w:trHeight w:val="308"/>
        </w:trPr>
        <w:tc>
          <w:tcPr>
            <w:tcW w:w="3402" w:type="dxa"/>
            <w:shd w:val="clear" w:color="auto" w:fill="F2F2F2" w:themeFill="background1" w:themeFillShade="F2"/>
            <w:vAlign w:val="center"/>
          </w:tcPr>
          <w:p w14:paraId="32651390" w14:textId="77777777" w:rsidR="00D45F83" w:rsidRPr="00C31B08" w:rsidRDefault="00D45F83" w:rsidP="007D23A6">
            <w:pPr>
              <w:rPr>
                <w:b/>
                <w:sz w:val="18"/>
              </w:rPr>
            </w:pPr>
            <w:r w:rsidRPr="00C31B08">
              <w:rPr>
                <w:b/>
                <w:sz w:val="18"/>
              </w:rPr>
              <w:t>Allocation concealment (selection bias)</w:t>
            </w:r>
          </w:p>
        </w:tc>
        <w:tc>
          <w:tcPr>
            <w:tcW w:w="1628" w:type="dxa"/>
            <w:shd w:val="clear" w:color="auto" w:fill="F2F2F2" w:themeFill="background1" w:themeFillShade="F2"/>
            <w:vAlign w:val="center"/>
          </w:tcPr>
          <w:p w14:paraId="32651391" w14:textId="77777777" w:rsidR="00D45F83" w:rsidRPr="00C31B08" w:rsidRDefault="00D45F83" w:rsidP="007D23A6">
            <w:pPr>
              <w:rPr>
                <w:sz w:val="18"/>
              </w:rPr>
            </w:pPr>
            <w:r>
              <w:rPr>
                <w:sz w:val="18"/>
              </w:rPr>
              <w:t>Unclear risk</w:t>
            </w:r>
          </w:p>
        </w:tc>
        <w:tc>
          <w:tcPr>
            <w:tcW w:w="4148" w:type="dxa"/>
            <w:vAlign w:val="center"/>
          </w:tcPr>
          <w:p w14:paraId="32651392" w14:textId="77777777" w:rsidR="00D45F83" w:rsidRPr="00C31B08" w:rsidRDefault="00D45F83" w:rsidP="007D23A6">
            <w:pPr>
              <w:rPr>
                <w:sz w:val="18"/>
              </w:rPr>
            </w:pPr>
            <w:r>
              <w:rPr>
                <w:sz w:val="18"/>
              </w:rPr>
              <w:t>As above, in Cappuccio’s study randomisation and allocation was performed by researchers not involved in clinical assessments</w:t>
            </w:r>
          </w:p>
        </w:tc>
      </w:tr>
      <w:tr w:rsidR="00D45F83" w:rsidRPr="00C31B08" w14:paraId="32651397" w14:textId="77777777" w:rsidTr="004D30EA">
        <w:trPr>
          <w:trHeight w:val="308"/>
        </w:trPr>
        <w:tc>
          <w:tcPr>
            <w:tcW w:w="3402" w:type="dxa"/>
            <w:shd w:val="clear" w:color="auto" w:fill="F2F2F2" w:themeFill="background1" w:themeFillShade="F2"/>
            <w:vAlign w:val="center"/>
          </w:tcPr>
          <w:p w14:paraId="32651394" w14:textId="77777777" w:rsidR="00D45F83" w:rsidRPr="00C31B08" w:rsidRDefault="00D45F83" w:rsidP="007D23A6">
            <w:pPr>
              <w:rPr>
                <w:b/>
                <w:sz w:val="18"/>
              </w:rPr>
            </w:pPr>
            <w:r w:rsidRPr="00C31B08">
              <w:rPr>
                <w:b/>
                <w:sz w:val="18"/>
              </w:rPr>
              <w:t>Blinding of participants and personnel (performance bias)</w:t>
            </w:r>
          </w:p>
        </w:tc>
        <w:tc>
          <w:tcPr>
            <w:tcW w:w="1628" w:type="dxa"/>
            <w:shd w:val="clear" w:color="auto" w:fill="F2F2F2" w:themeFill="background1" w:themeFillShade="F2"/>
            <w:vAlign w:val="center"/>
          </w:tcPr>
          <w:p w14:paraId="32651395" w14:textId="77777777" w:rsidR="00D45F83" w:rsidRPr="00C31B08" w:rsidRDefault="00D45F83" w:rsidP="007D23A6">
            <w:pPr>
              <w:rPr>
                <w:sz w:val="18"/>
              </w:rPr>
            </w:pPr>
            <w:r>
              <w:rPr>
                <w:sz w:val="18"/>
              </w:rPr>
              <w:t>Low risk</w:t>
            </w:r>
          </w:p>
        </w:tc>
        <w:tc>
          <w:tcPr>
            <w:tcW w:w="4148" w:type="dxa"/>
            <w:vAlign w:val="center"/>
          </w:tcPr>
          <w:p w14:paraId="32651396" w14:textId="77777777" w:rsidR="00D45F83" w:rsidRPr="00C31B08" w:rsidRDefault="00D45F83" w:rsidP="007D23A6">
            <w:pPr>
              <w:rPr>
                <w:sz w:val="18"/>
              </w:rPr>
            </w:pPr>
            <w:r>
              <w:rPr>
                <w:sz w:val="18"/>
              </w:rPr>
              <w:t>Participants and providers blinded</w:t>
            </w:r>
          </w:p>
        </w:tc>
      </w:tr>
      <w:tr w:rsidR="00D45F83" w:rsidRPr="00C31B08" w14:paraId="3265139B" w14:textId="77777777" w:rsidTr="004D30EA">
        <w:trPr>
          <w:trHeight w:val="308"/>
        </w:trPr>
        <w:tc>
          <w:tcPr>
            <w:tcW w:w="3402" w:type="dxa"/>
            <w:shd w:val="clear" w:color="auto" w:fill="F2F2F2" w:themeFill="background1" w:themeFillShade="F2"/>
            <w:vAlign w:val="center"/>
          </w:tcPr>
          <w:p w14:paraId="32651398" w14:textId="77777777" w:rsidR="00D45F83" w:rsidRPr="00C31B08" w:rsidRDefault="00D45F83" w:rsidP="007D23A6">
            <w:pPr>
              <w:rPr>
                <w:b/>
                <w:sz w:val="18"/>
              </w:rPr>
            </w:pPr>
            <w:r w:rsidRPr="00C31B08">
              <w:rPr>
                <w:b/>
                <w:sz w:val="18"/>
              </w:rPr>
              <w:t>Blinding of outcome assessment (detection bias)</w:t>
            </w:r>
          </w:p>
        </w:tc>
        <w:tc>
          <w:tcPr>
            <w:tcW w:w="1628" w:type="dxa"/>
            <w:shd w:val="clear" w:color="auto" w:fill="F2F2F2" w:themeFill="background1" w:themeFillShade="F2"/>
            <w:vAlign w:val="center"/>
          </w:tcPr>
          <w:p w14:paraId="32651399" w14:textId="77777777" w:rsidR="00D45F83" w:rsidRPr="00C31B08" w:rsidRDefault="00D45F83" w:rsidP="007D23A6">
            <w:pPr>
              <w:rPr>
                <w:sz w:val="18"/>
              </w:rPr>
            </w:pPr>
            <w:r>
              <w:rPr>
                <w:sz w:val="18"/>
              </w:rPr>
              <w:t>Low risk</w:t>
            </w:r>
          </w:p>
        </w:tc>
        <w:tc>
          <w:tcPr>
            <w:tcW w:w="4148" w:type="dxa"/>
            <w:vAlign w:val="center"/>
          </w:tcPr>
          <w:p w14:paraId="3265139A" w14:textId="77777777" w:rsidR="00D45F83" w:rsidRPr="00C31B08" w:rsidRDefault="00D45F83" w:rsidP="007D23A6">
            <w:pPr>
              <w:rPr>
                <w:sz w:val="18"/>
              </w:rPr>
            </w:pPr>
            <w:r>
              <w:rPr>
                <w:sz w:val="18"/>
              </w:rPr>
              <w:t>Outcome assessors blinded</w:t>
            </w:r>
          </w:p>
        </w:tc>
      </w:tr>
      <w:tr w:rsidR="00D45F83" w:rsidRPr="00C31B08" w14:paraId="3265139F" w14:textId="77777777" w:rsidTr="004D30EA">
        <w:trPr>
          <w:trHeight w:val="308"/>
        </w:trPr>
        <w:tc>
          <w:tcPr>
            <w:tcW w:w="3402" w:type="dxa"/>
            <w:shd w:val="clear" w:color="auto" w:fill="F2F2F2" w:themeFill="background1" w:themeFillShade="F2"/>
            <w:vAlign w:val="center"/>
          </w:tcPr>
          <w:p w14:paraId="3265139C" w14:textId="77777777" w:rsidR="00D45F83" w:rsidRPr="00C31B08" w:rsidRDefault="00D45F83" w:rsidP="007D23A6">
            <w:pPr>
              <w:rPr>
                <w:b/>
                <w:sz w:val="18"/>
              </w:rPr>
            </w:pPr>
            <w:r w:rsidRPr="00C31B08">
              <w:rPr>
                <w:b/>
                <w:sz w:val="18"/>
              </w:rPr>
              <w:t>Incomplete outcome data (attrition bias)</w:t>
            </w:r>
          </w:p>
        </w:tc>
        <w:tc>
          <w:tcPr>
            <w:tcW w:w="1628" w:type="dxa"/>
            <w:shd w:val="clear" w:color="auto" w:fill="F2F2F2" w:themeFill="background1" w:themeFillShade="F2"/>
            <w:vAlign w:val="center"/>
          </w:tcPr>
          <w:p w14:paraId="3265139D" w14:textId="77777777" w:rsidR="00D45F83" w:rsidRPr="00C31B08" w:rsidRDefault="00D45F83" w:rsidP="007D23A6">
            <w:pPr>
              <w:rPr>
                <w:sz w:val="18"/>
              </w:rPr>
            </w:pPr>
            <w:r>
              <w:rPr>
                <w:sz w:val="18"/>
              </w:rPr>
              <w:t>Low risk</w:t>
            </w:r>
          </w:p>
        </w:tc>
        <w:tc>
          <w:tcPr>
            <w:tcW w:w="4148" w:type="dxa"/>
            <w:vAlign w:val="center"/>
          </w:tcPr>
          <w:p w14:paraId="3265139E" w14:textId="77777777" w:rsidR="00D45F83" w:rsidRPr="00C31B08" w:rsidRDefault="00D45F83" w:rsidP="007D23A6">
            <w:pPr>
              <w:rPr>
                <w:sz w:val="18"/>
              </w:rPr>
            </w:pPr>
            <w:r>
              <w:rPr>
                <w:sz w:val="18"/>
              </w:rPr>
              <w:t>3 participants withdrew before first set of vascular measures</w:t>
            </w:r>
          </w:p>
        </w:tc>
      </w:tr>
      <w:tr w:rsidR="00D45F83" w:rsidRPr="00C31B08" w14:paraId="326513A3" w14:textId="77777777" w:rsidTr="004D30EA">
        <w:trPr>
          <w:trHeight w:val="308"/>
        </w:trPr>
        <w:tc>
          <w:tcPr>
            <w:tcW w:w="3402" w:type="dxa"/>
            <w:shd w:val="clear" w:color="auto" w:fill="F2F2F2" w:themeFill="background1" w:themeFillShade="F2"/>
            <w:vAlign w:val="center"/>
          </w:tcPr>
          <w:p w14:paraId="326513A0" w14:textId="77777777" w:rsidR="00D45F83" w:rsidRPr="00C31B08" w:rsidRDefault="00D45F83" w:rsidP="007D23A6">
            <w:pPr>
              <w:rPr>
                <w:b/>
                <w:sz w:val="18"/>
              </w:rPr>
            </w:pPr>
            <w:r w:rsidRPr="00C31B08">
              <w:rPr>
                <w:b/>
                <w:sz w:val="18"/>
              </w:rPr>
              <w:t>Selective reporting (reporting bias)</w:t>
            </w:r>
          </w:p>
        </w:tc>
        <w:tc>
          <w:tcPr>
            <w:tcW w:w="1628" w:type="dxa"/>
            <w:shd w:val="clear" w:color="auto" w:fill="F2F2F2" w:themeFill="background1" w:themeFillShade="F2"/>
            <w:vAlign w:val="center"/>
          </w:tcPr>
          <w:p w14:paraId="326513A1" w14:textId="77777777" w:rsidR="00D45F83" w:rsidRPr="00C31B08" w:rsidRDefault="00D45F83" w:rsidP="007D23A6">
            <w:pPr>
              <w:rPr>
                <w:sz w:val="18"/>
              </w:rPr>
            </w:pPr>
            <w:r>
              <w:rPr>
                <w:sz w:val="18"/>
              </w:rPr>
              <w:t>Low risk</w:t>
            </w:r>
          </w:p>
        </w:tc>
        <w:tc>
          <w:tcPr>
            <w:tcW w:w="4148" w:type="dxa"/>
            <w:vAlign w:val="center"/>
          </w:tcPr>
          <w:p w14:paraId="326513A2" w14:textId="77777777" w:rsidR="00D45F83" w:rsidRPr="00C31B08" w:rsidRDefault="00D45F83" w:rsidP="007D23A6">
            <w:pPr>
              <w:rPr>
                <w:sz w:val="18"/>
              </w:rPr>
            </w:pPr>
            <w:r>
              <w:rPr>
                <w:sz w:val="18"/>
              </w:rPr>
              <w:t>Outcomes reported</w:t>
            </w:r>
          </w:p>
        </w:tc>
      </w:tr>
    </w:tbl>
    <w:p w14:paraId="326513A4" w14:textId="77777777" w:rsidR="00D45F83" w:rsidRDefault="00D45F83" w:rsidP="00B12983">
      <w:pPr>
        <w:rPr>
          <w:lang w:eastAsia="en-AU"/>
        </w:rPr>
      </w:pPr>
    </w:p>
    <w:p w14:paraId="326513A5" w14:textId="77777777" w:rsidR="000A477D" w:rsidRDefault="000A477D" w:rsidP="00B12983">
      <w:pPr>
        <w:rPr>
          <w:lang w:eastAsia="en-AU"/>
        </w:rPr>
      </w:pPr>
      <w:r>
        <w:rPr>
          <w:lang w:eastAsia="en-AU"/>
        </w:rPr>
        <w:t xml:space="preserve">Systolic blood pressure </w:t>
      </w:r>
      <w:r w:rsidR="00B324DB">
        <w:rPr>
          <w:lang w:eastAsia="en-AU"/>
        </w:rPr>
        <w:t>was on</w:t>
      </w:r>
      <w:r>
        <w:rPr>
          <w:lang w:eastAsia="en-AU"/>
        </w:rPr>
        <w:t xml:space="preserve"> average </w:t>
      </w:r>
      <w:r w:rsidR="00B324DB">
        <w:rPr>
          <w:lang w:eastAsia="en-AU"/>
        </w:rPr>
        <w:t xml:space="preserve">12 </w:t>
      </w:r>
      <w:r>
        <w:rPr>
          <w:lang w:eastAsia="en-AU"/>
        </w:rPr>
        <w:t xml:space="preserve">mm Hg </w:t>
      </w:r>
      <w:r w:rsidR="00B324DB">
        <w:rPr>
          <w:lang w:eastAsia="en-AU"/>
        </w:rPr>
        <w:t xml:space="preserve">lower </w:t>
      </w:r>
      <w:r>
        <w:rPr>
          <w:lang w:eastAsia="en-AU"/>
        </w:rPr>
        <w:t xml:space="preserve">after </w:t>
      </w:r>
      <w:r w:rsidR="00A2627B">
        <w:rPr>
          <w:lang w:eastAsia="en-AU"/>
        </w:rPr>
        <w:t>five</w:t>
      </w:r>
      <w:r>
        <w:rPr>
          <w:lang w:eastAsia="en-AU"/>
        </w:rPr>
        <w:t xml:space="preserve"> weeks of low </w:t>
      </w:r>
      <w:r w:rsidR="00B324DB">
        <w:rPr>
          <w:lang w:eastAsia="en-AU"/>
        </w:rPr>
        <w:t xml:space="preserve">compared to normal </w:t>
      </w:r>
      <w:r>
        <w:rPr>
          <w:lang w:eastAsia="en-AU"/>
        </w:rPr>
        <w:t xml:space="preserve">sodium intake (p&lt;0.01). Diastolic blood pressure </w:t>
      </w:r>
      <w:r w:rsidR="00B324DB">
        <w:rPr>
          <w:lang w:eastAsia="en-AU"/>
        </w:rPr>
        <w:t>was</w:t>
      </w:r>
      <w:r>
        <w:rPr>
          <w:lang w:eastAsia="en-AU"/>
        </w:rPr>
        <w:t xml:space="preserve"> </w:t>
      </w:r>
      <w:r w:rsidR="00B324DB">
        <w:rPr>
          <w:lang w:eastAsia="en-AU"/>
        </w:rPr>
        <w:t>3</w:t>
      </w:r>
      <w:r>
        <w:rPr>
          <w:lang w:eastAsia="en-AU"/>
        </w:rPr>
        <w:t xml:space="preserve"> mm Hg</w:t>
      </w:r>
      <w:r w:rsidR="00B324DB">
        <w:rPr>
          <w:lang w:eastAsia="en-AU"/>
        </w:rPr>
        <w:t xml:space="preserve"> lower</w:t>
      </w:r>
      <w:r>
        <w:rPr>
          <w:lang w:eastAsia="en-AU"/>
        </w:rPr>
        <w:t xml:space="preserve">, but this change </w:t>
      </w:r>
      <w:r>
        <w:rPr>
          <w:lang w:eastAsia="en-AU"/>
        </w:rPr>
        <w:lastRenderedPageBreak/>
        <w:t xml:space="preserve">was not significant. There was no significant difference in blood pressure between baseline and normal sodium intake achieved by reduced dietary sodium with NaCl supplementation. </w:t>
      </w:r>
    </w:p>
    <w:p w14:paraId="326513A6" w14:textId="77777777" w:rsidR="00DC2CBB" w:rsidRDefault="00DC2CBB" w:rsidP="00B12983">
      <w:pPr>
        <w:rPr>
          <w:lang w:eastAsia="en-AU"/>
        </w:rPr>
      </w:pPr>
    </w:p>
    <w:p w14:paraId="326513A7" w14:textId="3F72604A" w:rsidR="000A477D" w:rsidRDefault="00F65025" w:rsidP="00B12983">
      <w:pPr>
        <w:rPr>
          <w:lang w:eastAsia="en-AU"/>
        </w:rPr>
      </w:pPr>
      <w:r>
        <w:rPr>
          <w:lang w:eastAsia="en-AU"/>
        </w:rPr>
        <w:t xml:space="preserve">As </w:t>
      </w:r>
      <w:r w:rsidR="00DC2CBB">
        <w:rPr>
          <w:lang w:eastAsia="en-AU"/>
        </w:rPr>
        <w:t xml:space="preserve">the results of the one new study were more extreme than the overall meta-analysis result </w:t>
      </w:r>
      <w:r>
        <w:rPr>
          <w:lang w:eastAsia="en-AU"/>
        </w:rPr>
        <w:t xml:space="preserve">from </w:t>
      </w:r>
      <w:r w:rsidR="00DC2CBB">
        <w:rPr>
          <w:lang w:eastAsia="en-AU"/>
        </w:rPr>
        <w:t>He et al</w:t>
      </w:r>
      <w:r>
        <w:rPr>
          <w:lang w:eastAsia="en-AU"/>
        </w:rPr>
        <w:t>.</w:t>
      </w:r>
      <w:r w:rsidR="00380465">
        <w:rPr>
          <w:lang w:eastAsia="en-AU"/>
        </w:rPr>
        <w:t xml:space="preserve"> (2013)</w:t>
      </w:r>
      <w:r w:rsidR="00DC2CBB">
        <w:rPr>
          <w:lang w:eastAsia="en-AU"/>
        </w:rPr>
        <w:t>, the size of the overall effect</w:t>
      </w:r>
      <w:r>
        <w:rPr>
          <w:lang w:eastAsia="en-AU"/>
        </w:rPr>
        <w:t xml:space="preserve"> would increase</w:t>
      </w:r>
      <w:r w:rsidR="00D45F83">
        <w:rPr>
          <w:lang w:eastAsia="en-AU"/>
        </w:rPr>
        <w:t xml:space="preserve"> if it were added to the previous result</w:t>
      </w:r>
      <w:r w:rsidR="00DC2CBB">
        <w:rPr>
          <w:lang w:eastAsia="en-AU"/>
        </w:rPr>
        <w:t>. Therefore, the meta-analysis was not recalculated. Rather the result</w:t>
      </w:r>
      <w:r>
        <w:rPr>
          <w:lang w:eastAsia="en-AU"/>
        </w:rPr>
        <w:t>s</w:t>
      </w:r>
      <w:r w:rsidR="00DC2CBB">
        <w:rPr>
          <w:lang w:eastAsia="en-AU"/>
        </w:rPr>
        <w:t xml:space="preserve"> of the new study </w:t>
      </w:r>
      <w:r>
        <w:rPr>
          <w:lang w:eastAsia="en-AU"/>
        </w:rPr>
        <w:t xml:space="preserve">were </w:t>
      </w:r>
      <w:r w:rsidR="00DC2CBB">
        <w:rPr>
          <w:lang w:eastAsia="en-AU"/>
        </w:rPr>
        <w:t>plotted on the forest plot from the He et al</w:t>
      </w:r>
      <w:r>
        <w:rPr>
          <w:lang w:eastAsia="en-AU"/>
        </w:rPr>
        <w:t>.</w:t>
      </w:r>
      <w:r w:rsidR="00DC2CBB">
        <w:rPr>
          <w:lang w:eastAsia="en-AU"/>
        </w:rPr>
        <w:t xml:space="preserve"> </w:t>
      </w:r>
      <w:r w:rsidR="00380465">
        <w:rPr>
          <w:lang w:eastAsia="en-AU"/>
        </w:rPr>
        <w:t>(2013)</w:t>
      </w:r>
      <w:r w:rsidR="00E433F7">
        <w:rPr>
          <w:lang w:eastAsia="en-AU"/>
        </w:rPr>
        <w:t xml:space="preserve"> </w:t>
      </w:r>
      <w:r w:rsidR="00DC2CBB">
        <w:rPr>
          <w:lang w:eastAsia="en-AU"/>
        </w:rPr>
        <w:t>review</w:t>
      </w:r>
      <w:r w:rsidR="00151078">
        <w:rPr>
          <w:lang w:eastAsia="en-AU"/>
        </w:rPr>
        <w:t xml:space="preserve"> (see Figure 2)</w:t>
      </w:r>
      <w:r w:rsidR="00DC2CBB">
        <w:rPr>
          <w:lang w:eastAsia="en-AU"/>
        </w:rPr>
        <w:t>.</w:t>
      </w:r>
      <w:r w:rsidR="00AD3DB4">
        <w:rPr>
          <w:lang w:eastAsia="en-AU"/>
        </w:rPr>
        <w:t xml:space="preserve"> Figure 3 shows the </w:t>
      </w:r>
      <w:r w:rsidR="002D3558">
        <w:rPr>
          <w:lang w:eastAsia="en-AU"/>
        </w:rPr>
        <w:t>difference in urinary sodium excretion versus the difference in blood pressure for all trials including the new study.</w:t>
      </w:r>
    </w:p>
    <w:p w14:paraId="326513A8" w14:textId="77777777" w:rsidR="00DC2CBB" w:rsidRDefault="00DC2CBB" w:rsidP="00B12983">
      <w:pPr>
        <w:rPr>
          <w:lang w:eastAsia="en-AU"/>
        </w:rPr>
      </w:pPr>
    </w:p>
    <w:p w14:paraId="326513A9" w14:textId="77777777" w:rsidR="00B324DB" w:rsidRPr="00B12983" w:rsidRDefault="000A477D" w:rsidP="00B12983">
      <w:pPr>
        <w:rPr>
          <w:lang w:eastAsia="en-AU"/>
        </w:rPr>
      </w:pPr>
      <w:r>
        <w:rPr>
          <w:lang w:eastAsia="en-AU"/>
        </w:rPr>
        <w:t>Blood lipids, fasting glucose and circulating humoral factors were not significantly different following low and normal sodium intake.</w:t>
      </w:r>
      <w:r w:rsidR="00B324DB">
        <w:rPr>
          <w:lang w:eastAsia="en-AU"/>
        </w:rPr>
        <w:t xml:space="preserve"> Flow-mediated dilation of the brachial artery was significantly increased by reduced sodium intake.</w:t>
      </w:r>
    </w:p>
    <w:p w14:paraId="326513AA" w14:textId="77777777" w:rsidR="007566D2" w:rsidRDefault="007566D2" w:rsidP="007566D2">
      <w:pPr>
        <w:pStyle w:val="Heading2"/>
        <w:numPr>
          <w:ilvl w:val="1"/>
          <w:numId w:val="14"/>
        </w:numPr>
      </w:pPr>
      <w:bookmarkStart w:id="28" w:name="_Toc431458324"/>
      <w:r>
        <w:t>Summary of new evidence</w:t>
      </w:r>
      <w:bookmarkEnd w:id="28"/>
    </w:p>
    <w:p w14:paraId="326513AB" w14:textId="5E903C82" w:rsidR="00B324DB" w:rsidRDefault="00B324DB" w:rsidP="007566D2">
      <w:r>
        <w:t xml:space="preserve">Fifty-nine potentially relevant articles were identified, of which one met the inclusion criteria. The Jablonski </w:t>
      </w:r>
      <w:r w:rsidR="00F65025">
        <w:t xml:space="preserve">et al. </w:t>
      </w:r>
      <w:r>
        <w:t xml:space="preserve">trial of high-normal or early hypertensive subjects found a 12 mm Hg decrease in systolic blood pressure following dietary sodium restriction from </w:t>
      </w:r>
      <w:r w:rsidR="00151078">
        <w:t>3,100 m</w:t>
      </w:r>
      <w:r w:rsidR="00B4375C">
        <w:t>g/day to 1</w:t>
      </w:r>
      <w:r w:rsidR="00151078">
        <w:t>,300</w:t>
      </w:r>
      <w:r w:rsidR="00B4375C">
        <w:t xml:space="preserve"> </w:t>
      </w:r>
      <w:r w:rsidR="00151078">
        <w:t>m</w:t>
      </w:r>
      <w:r w:rsidR="00B4375C">
        <w:t>g/day (equivalent to 7</w:t>
      </w:r>
      <w:r w:rsidR="00151078">
        <w:t>,</w:t>
      </w:r>
      <w:r w:rsidR="00B4375C">
        <w:t>9</w:t>
      </w:r>
      <w:r w:rsidR="00151078">
        <w:t>00</w:t>
      </w:r>
      <w:r w:rsidR="00B4375C">
        <w:t xml:space="preserve"> </w:t>
      </w:r>
      <w:r w:rsidR="00151078">
        <w:t>m</w:t>
      </w:r>
      <w:r w:rsidR="00B4375C">
        <w:t>g/day and 3</w:t>
      </w:r>
      <w:r w:rsidR="00151078">
        <w:t>,</w:t>
      </w:r>
      <w:r w:rsidR="00B4375C">
        <w:t>3</w:t>
      </w:r>
      <w:r w:rsidR="00151078">
        <w:t>00</w:t>
      </w:r>
      <w:r w:rsidR="00B4375C">
        <w:t xml:space="preserve"> </w:t>
      </w:r>
      <w:r w:rsidR="00151078">
        <w:t>m</w:t>
      </w:r>
      <w:r w:rsidR="00B4375C">
        <w:t>g/day salt</w:t>
      </w:r>
      <w:r w:rsidR="00BF4843">
        <w:t xml:space="preserve"> respectively</w:t>
      </w:r>
      <w:r w:rsidR="00B4375C">
        <w:t xml:space="preserve">). </w:t>
      </w:r>
      <w:r w:rsidR="006A0097">
        <w:t xml:space="preserve">The magnitude of the effect </w:t>
      </w:r>
      <w:r w:rsidR="00F65025">
        <w:t xml:space="preserve">was </w:t>
      </w:r>
      <w:r w:rsidR="006A0097">
        <w:t xml:space="preserve">greater than that estimated by the He </w:t>
      </w:r>
      <w:r w:rsidR="00562737">
        <w:t>et al</w:t>
      </w:r>
      <w:r w:rsidR="00F65025">
        <w:t>.</w:t>
      </w:r>
      <w:r w:rsidR="00562737">
        <w:t xml:space="preserve"> </w:t>
      </w:r>
      <w:r w:rsidR="00380465">
        <w:t xml:space="preserve">(2013) </w:t>
      </w:r>
      <w:r w:rsidR="006A0097">
        <w:t>meta-analysis</w:t>
      </w:r>
      <w:r w:rsidR="004C2237">
        <w:t xml:space="preserve"> </w:t>
      </w:r>
      <w:r w:rsidR="00562737">
        <w:t>overall</w:t>
      </w:r>
      <w:r w:rsidR="00F65025">
        <w:t>,</w:t>
      </w:r>
      <w:r w:rsidR="00562737">
        <w:t xml:space="preserve"> </w:t>
      </w:r>
      <w:r w:rsidR="004C2237">
        <w:t xml:space="preserve">or any </w:t>
      </w:r>
      <w:r w:rsidR="00562737">
        <w:t>specific</w:t>
      </w:r>
      <w:r w:rsidR="004C2237">
        <w:t xml:space="preserve"> study in the meta-analysis</w:t>
      </w:r>
      <w:r w:rsidR="006A0097">
        <w:t xml:space="preserve">, but the direction </w:t>
      </w:r>
      <w:r w:rsidR="00F65025">
        <w:t xml:space="preserve">was </w:t>
      </w:r>
      <w:r w:rsidR="006A0097">
        <w:t>consistent</w:t>
      </w:r>
      <w:r w:rsidR="005F5C25">
        <w:t xml:space="preserve"> </w:t>
      </w:r>
      <w:r w:rsidR="002B3A2A">
        <w:t xml:space="preserve">and </w:t>
      </w:r>
      <w:r w:rsidR="00F65025">
        <w:t xml:space="preserve">fell </w:t>
      </w:r>
      <w:r w:rsidR="002B3A2A">
        <w:t>within the 95%</w:t>
      </w:r>
      <w:r w:rsidR="00A30F13">
        <w:t xml:space="preserve"> </w:t>
      </w:r>
      <w:r w:rsidR="002B3A2A">
        <w:t xml:space="preserve">CI for a number of the other trials </w:t>
      </w:r>
      <w:r w:rsidR="005F5C25">
        <w:t>(see Figure 2)</w:t>
      </w:r>
      <w:r w:rsidR="006A0097">
        <w:t xml:space="preserve">. This greater magnitude may be due to the selection </w:t>
      </w:r>
      <w:r w:rsidR="004C2237">
        <w:t>of</w:t>
      </w:r>
      <w:r w:rsidR="00F55BDD">
        <w:t xml:space="preserve"> hypertensive</w:t>
      </w:r>
      <w:r w:rsidR="004C2237">
        <w:t xml:space="preserve"> participants </w:t>
      </w:r>
      <w:r w:rsidR="00E017AC">
        <w:t>who are more</w:t>
      </w:r>
      <w:r w:rsidR="006A0097">
        <w:t xml:space="preserve"> likely </w:t>
      </w:r>
      <w:r w:rsidR="00E017AC">
        <w:t xml:space="preserve">to be </w:t>
      </w:r>
      <w:r w:rsidR="006A0097">
        <w:t>salt-sensitiv</w:t>
      </w:r>
      <w:r w:rsidR="00E017AC">
        <w:t>e</w:t>
      </w:r>
      <w:r w:rsidR="006A0097">
        <w:t>. The inclusion of this study provides further evidence substantiating the relationship between sodium intake and blood pressure</w:t>
      </w:r>
      <w:r w:rsidR="00B4375C">
        <w:t>.</w:t>
      </w:r>
      <w:r w:rsidR="006A0097">
        <w:t xml:space="preserve"> </w:t>
      </w:r>
    </w:p>
    <w:p w14:paraId="326513AC" w14:textId="77777777" w:rsidR="004C2237" w:rsidRDefault="004C2237" w:rsidP="007566D2"/>
    <w:p w14:paraId="326513AD" w14:textId="30F2F0D4" w:rsidR="006A0097" w:rsidRPr="000D31F7" w:rsidRDefault="00BE382C" w:rsidP="004A023F">
      <w:pPr>
        <w:ind w:left="1695" w:hanging="1695"/>
        <w:rPr>
          <w:b/>
          <w:i/>
        </w:rPr>
      </w:pPr>
      <w:r w:rsidRPr="000D31F7">
        <w:rPr>
          <w:b/>
          <w:i/>
          <w:noProof/>
          <w:lang w:eastAsia="en-GB"/>
        </w:rPr>
        <w:lastRenderedPageBreak/>
        <w:drawing>
          <wp:anchor distT="0" distB="0" distL="114300" distR="114300" simplePos="0" relativeHeight="251658241" behindDoc="0" locked="0" layoutInCell="1" allowOverlap="1" wp14:anchorId="326514C7" wp14:editId="326514C8">
            <wp:simplePos x="0" y="0"/>
            <wp:positionH relativeFrom="column">
              <wp:posOffset>4445</wp:posOffset>
            </wp:positionH>
            <wp:positionV relativeFrom="paragraph">
              <wp:posOffset>4445</wp:posOffset>
            </wp:positionV>
            <wp:extent cx="5410200" cy="8515350"/>
            <wp:effectExtent l="0" t="0" r="0" b="0"/>
            <wp:wrapTopAndBottom/>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_updated.tif"/>
                    <pic:cNvPicPr/>
                  </pic:nvPicPr>
                  <pic:blipFill rotWithShape="1">
                    <a:blip r:embed="rId26">
                      <a:extLst>
                        <a:ext uri="{28A0092B-C50C-407E-A947-70E740481C1C}">
                          <a14:useLocalDpi xmlns:a14="http://schemas.microsoft.com/office/drawing/2010/main" val="0"/>
                        </a:ext>
                      </a:extLst>
                    </a:blip>
                    <a:srcRect l="3105" t="2145" r="4063" b="6537"/>
                    <a:stretch/>
                  </pic:blipFill>
                  <pic:spPr bwMode="auto">
                    <a:xfrm>
                      <a:off x="0" y="0"/>
                      <a:ext cx="5410200" cy="85153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D31F7">
        <w:rPr>
          <w:b/>
          <w:i/>
        </w:rPr>
        <w:t>Figure 2</w:t>
      </w:r>
      <w:r w:rsidR="000D31F7">
        <w:rPr>
          <w:b/>
          <w:i/>
        </w:rPr>
        <w:tab/>
      </w:r>
      <w:r w:rsidR="004A023F">
        <w:rPr>
          <w:b/>
          <w:i/>
        </w:rPr>
        <w:tab/>
      </w:r>
      <w:r w:rsidR="005A4EEC" w:rsidRPr="000D31F7">
        <w:rPr>
          <w:i/>
        </w:rPr>
        <w:t xml:space="preserve">Overlay of Jablonski </w:t>
      </w:r>
      <w:r w:rsidR="00F65025" w:rsidRPr="000D31F7">
        <w:rPr>
          <w:i/>
        </w:rPr>
        <w:t xml:space="preserve">et al. </w:t>
      </w:r>
      <w:r w:rsidR="00380465">
        <w:rPr>
          <w:i/>
        </w:rPr>
        <w:t>(</w:t>
      </w:r>
      <w:r w:rsidR="005A4EEC" w:rsidRPr="000D31F7">
        <w:rPr>
          <w:i/>
        </w:rPr>
        <w:t>2013</w:t>
      </w:r>
      <w:r w:rsidR="00380465">
        <w:rPr>
          <w:i/>
        </w:rPr>
        <w:t>)</w:t>
      </w:r>
      <w:r w:rsidR="005A4EEC" w:rsidRPr="000D31F7">
        <w:rPr>
          <w:i/>
        </w:rPr>
        <w:t xml:space="preserve"> results</w:t>
      </w:r>
      <w:r w:rsidRPr="000D31F7">
        <w:rPr>
          <w:i/>
        </w:rPr>
        <w:t xml:space="preserve"> </w:t>
      </w:r>
      <w:r w:rsidR="005A4EEC" w:rsidRPr="000D31F7">
        <w:rPr>
          <w:i/>
        </w:rPr>
        <w:t xml:space="preserve">on </w:t>
      </w:r>
      <w:r w:rsidRPr="000D31F7">
        <w:rPr>
          <w:i/>
        </w:rPr>
        <w:t xml:space="preserve">forest plot from He </w:t>
      </w:r>
      <w:r w:rsidR="00E017AC" w:rsidRPr="000D31F7">
        <w:rPr>
          <w:i/>
        </w:rPr>
        <w:t>et al</w:t>
      </w:r>
      <w:r w:rsidR="00F65025" w:rsidRPr="000D31F7">
        <w:rPr>
          <w:i/>
        </w:rPr>
        <w:t>.</w:t>
      </w:r>
      <w:r w:rsidR="00E017AC" w:rsidRPr="000D31F7">
        <w:rPr>
          <w:i/>
        </w:rPr>
        <w:t xml:space="preserve"> </w:t>
      </w:r>
      <w:r w:rsidR="00380465">
        <w:rPr>
          <w:i/>
        </w:rPr>
        <w:t>(</w:t>
      </w:r>
      <w:r w:rsidRPr="000D31F7">
        <w:rPr>
          <w:i/>
        </w:rPr>
        <w:t>2013</w:t>
      </w:r>
      <w:r w:rsidR="00380465">
        <w:rPr>
          <w:i/>
        </w:rPr>
        <w:t>)</w:t>
      </w:r>
      <w:r w:rsidRPr="000D31F7">
        <w:rPr>
          <w:i/>
        </w:rPr>
        <w:t xml:space="preserve"> meta-analysis</w:t>
      </w:r>
      <w:r w:rsidRPr="000D31F7">
        <w:rPr>
          <w:b/>
          <w:i/>
        </w:rPr>
        <w:t xml:space="preserve">  </w:t>
      </w:r>
    </w:p>
    <w:p w14:paraId="326513AE" w14:textId="3EBDD7E9" w:rsidR="00AD3DB4" w:rsidRDefault="00A6124C" w:rsidP="00AA7C3F">
      <w:pPr>
        <w:jc w:val="center"/>
        <w:rPr>
          <w:sz w:val="20"/>
        </w:rPr>
      </w:pPr>
      <w:r>
        <w:rPr>
          <w:noProof/>
          <w:lang w:eastAsia="en-GB"/>
        </w:rPr>
        <w:lastRenderedPageBreak/>
        <w:drawing>
          <wp:inline distT="0" distB="0" distL="0" distR="0" wp14:anchorId="645BA9A6" wp14:editId="23EC63D0">
            <wp:extent cx="5112385" cy="3745230"/>
            <wp:effectExtent l="0" t="0" r="0" b="7620"/>
            <wp:docPr id="19" name="Picture 19" descr="cid:image004.png@01D0E4D2.F994D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4.png@01D0E4D2.F994D490"/>
                    <pic:cNvPicPr>
                      <a:picLocks noChangeAspect="1" noChangeArrowheads="1"/>
                    </pic:cNvPicPr>
                  </pic:nvPicPr>
                  <pic:blipFill>
                    <a:blip r:embed="rId27" r:link="rId28">
                      <a:extLst>
                        <a:ext uri="{28A0092B-C50C-407E-A947-70E740481C1C}">
                          <a14:useLocalDpi xmlns:a14="http://schemas.microsoft.com/office/drawing/2010/main" val="0"/>
                        </a:ext>
                      </a:extLst>
                    </a:blip>
                    <a:srcRect/>
                    <a:stretch>
                      <a:fillRect/>
                    </a:stretch>
                  </pic:blipFill>
                  <pic:spPr bwMode="auto">
                    <a:xfrm>
                      <a:off x="0" y="0"/>
                      <a:ext cx="5112385" cy="3745230"/>
                    </a:xfrm>
                    <a:prstGeom prst="rect">
                      <a:avLst/>
                    </a:prstGeom>
                    <a:noFill/>
                    <a:ln>
                      <a:noFill/>
                    </a:ln>
                  </pic:spPr>
                </pic:pic>
              </a:graphicData>
            </a:graphic>
          </wp:inline>
        </w:drawing>
      </w:r>
    </w:p>
    <w:p w14:paraId="326513AF" w14:textId="5BD162CA" w:rsidR="000D31F7" w:rsidRPr="000D31F7" w:rsidRDefault="00AD3DB4" w:rsidP="006E73CB">
      <w:pPr>
        <w:spacing w:before="120" w:after="120"/>
        <w:ind w:left="1695" w:hanging="1695"/>
        <w:rPr>
          <w:i/>
        </w:rPr>
      </w:pPr>
      <w:r w:rsidRPr="000D31F7">
        <w:rPr>
          <w:b/>
          <w:i/>
        </w:rPr>
        <w:t>Figure 3</w:t>
      </w:r>
      <w:r w:rsidR="000D31F7">
        <w:rPr>
          <w:b/>
          <w:i/>
        </w:rPr>
        <w:tab/>
      </w:r>
      <w:r w:rsidR="004A023F">
        <w:rPr>
          <w:b/>
          <w:i/>
        </w:rPr>
        <w:tab/>
      </w:r>
      <w:r w:rsidRPr="000D31F7">
        <w:rPr>
          <w:i/>
        </w:rPr>
        <w:t>Scatterplot of the difference in systolic blood pressure versus the difference in urinary sodium excretion in the between the trial arms</w:t>
      </w:r>
      <w:r w:rsidR="00F65025" w:rsidRPr="000D31F7">
        <w:rPr>
          <w:i/>
        </w:rPr>
        <w:t xml:space="preserve"> </w:t>
      </w:r>
    </w:p>
    <w:p w14:paraId="326513B0" w14:textId="1B2C8F89" w:rsidR="00AD3DB4" w:rsidRDefault="00C5677C" w:rsidP="007566D2">
      <w:pPr>
        <w:rPr>
          <w:sz w:val="20"/>
        </w:rPr>
      </w:pPr>
      <w:r w:rsidRPr="000D31F7">
        <w:rPr>
          <w:sz w:val="20"/>
        </w:rPr>
        <w:t>(</w:t>
      </w:r>
      <w:r w:rsidR="00F65025" w:rsidRPr="00C5677C">
        <w:rPr>
          <w:sz w:val="20"/>
        </w:rPr>
        <w:t>N</w:t>
      </w:r>
      <w:r w:rsidR="00AD3DB4" w:rsidRPr="00C5677C">
        <w:rPr>
          <w:sz w:val="20"/>
        </w:rPr>
        <w:t xml:space="preserve">egative </w:t>
      </w:r>
      <w:r w:rsidR="00C92D72">
        <w:rPr>
          <w:sz w:val="20"/>
        </w:rPr>
        <w:t>values</w:t>
      </w:r>
      <w:r w:rsidR="00C92D72" w:rsidRPr="00C5677C">
        <w:rPr>
          <w:sz w:val="20"/>
        </w:rPr>
        <w:t xml:space="preserve"> </w:t>
      </w:r>
      <w:r w:rsidR="00AD3DB4" w:rsidRPr="00C5677C">
        <w:rPr>
          <w:sz w:val="20"/>
        </w:rPr>
        <w:t>indicate that the intervention group had lower blood pressure or sodium excretion</w:t>
      </w:r>
      <w:r w:rsidR="00F65025" w:rsidRPr="00C5677C">
        <w:rPr>
          <w:sz w:val="20"/>
        </w:rPr>
        <w:t>. T</w:t>
      </w:r>
      <w:r w:rsidR="00AD3DB4" w:rsidRPr="00C5677C">
        <w:rPr>
          <w:sz w:val="20"/>
        </w:rPr>
        <w:t>he size of the circle for each study is related to the inverse of the variance used in weighting the meta-analysis)</w:t>
      </w:r>
    </w:p>
    <w:p w14:paraId="326513B1" w14:textId="77777777" w:rsidR="00F6133A" w:rsidRDefault="00F6133A" w:rsidP="007566D2">
      <w:pPr>
        <w:rPr>
          <w:sz w:val="20"/>
        </w:rPr>
      </w:pPr>
    </w:p>
    <w:p w14:paraId="326513B4" w14:textId="6E555CAE" w:rsidR="00AD3DB4" w:rsidRPr="00DC7AFB" w:rsidRDefault="00F6133A" w:rsidP="007566D2">
      <w:r>
        <w:t>As the new study tested a hypertensive population, it does not alter the effect reported by He et al. (2013) in the no</w:t>
      </w:r>
      <w:r w:rsidR="00DC7AFB">
        <w:t xml:space="preserve">rmotensive subgroup (see Table </w:t>
      </w:r>
      <w:r w:rsidR="00893D72">
        <w:t>3</w:t>
      </w:r>
      <w:r w:rsidR="004A023F">
        <w:t>).</w:t>
      </w:r>
    </w:p>
    <w:p w14:paraId="326513B5" w14:textId="77777777" w:rsidR="000A4BCD" w:rsidRDefault="000A4BCD" w:rsidP="000A4BCD">
      <w:pPr>
        <w:pStyle w:val="Heading1"/>
        <w:numPr>
          <w:ilvl w:val="0"/>
          <w:numId w:val="14"/>
        </w:numPr>
        <w:ind w:left="432"/>
      </w:pPr>
      <w:bookmarkStart w:id="29" w:name="_Toc431458325"/>
      <w:r w:rsidRPr="007F1C87">
        <w:t>Weight of evidence</w:t>
      </w:r>
      <w:bookmarkEnd w:id="29"/>
      <w:r w:rsidRPr="007F1C87">
        <w:t xml:space="preserve"> </w:t>
      </w:r>
    </w:p>
    <w:p w14:paraId="326513B6" w14:textId="266733E7" w:rsidR="00D95A88" w:rsidRPr="00D95A88" w:rsidRDefault="00D95A88" w:rsidP="00D95A88">
      <w:r>
        <w:t>The food</w:t>
      </w:r>
      <w:r w:rsidR="00893C76">
        <w:t>-</w:t>
      </w:r>
      <w:r>
        <w:t xml:space="preserve">health relationship between sodium and/or salt and blood pressure was </w:t>
      </w:r>
      <w:r w:rsidR="00BF4843">
        <w:t xml:space="preserve">included </w:t>
      </w:r>
      <w:r>
        <w:t>in</w:t>
      </w:r>
      <w:r w:rsidR="001D0F02">
        <w:t xml:space="preserve"> </w:t>
      </w:r>
      <w:r>
        <w:t xml:space="preserve">Standard 1.2.7 </w:t>
      </w:r>
      <w:r w:rsidR="00BF4843">
        <w:t xml:space="preserve">when it was gazetted </w:t>
      </w:r>
      <w:r>
        <w:t>in 201</w:t>
      </w:r>
      <w:r w:rsidR="00BF4843">
        <w:t>3</w:t>
      </w:r>
      <w:r>
        <w:t xml:space="preserve">. As such, consideration has already been given to the plausibility of the relationship and applicability to the Australian and New Zealand context. The purpose of this report was to systematically review the scientific literature to determine whether recent </w:t>
      </w:r>
      <w:r w:rsidR="00380465">
        <w:t xml:space="preserve">studies </w:t>
      </w:r>
      <w:r w:rsidR="009B4D4B">
        <w:t>will</w:t>
      </w:r>
      <w:r>
        <w:t xml:space="preserve"> alter the conclusions made by the SAG in 2005.</w:t>
      </w:r>
    </w:p>
    <w:p w14:paraId="326513B7" w14:textId="77777777" w:rsidR="005562AE" w:rsidRDefault="005562AE" w:rsidP="005562AE">
      <w:pPr>
        <w:pStyle w:val="Heading2"/>
        <w:numPr>
          <w:ilvl w:val="1"/>
          <w:numId w:val="14"/>
        </w:numPr>
      </w:pPr>
      <w:bookmarkStart w:id="30" w:name="_Toc431458326"/>
      <w:r>
        <w:t>Assessment of body of evidence</w:t>
      </w:r>
      <w:bookmarkEnd w:id="30"/>
    </w:p>
    <w:p w14:paraId="326513B8" w14:textId="77777777" w:rsidR="006E07B8" w:rsidRDefault="006E07B8" w:rsidP="006E07B8">
      <w:pPr>
        <w:pStyle w:val="Heading3"/>
      </w:pPr>
      <w:bookmarkStart w:id="31" w:name="_Toc431458327"/>
      <w:r>
        <w:t xml:space="preserve">Consistency and </w:t>
      </w:r>
      <w:r w:rsidR="00BF4843">
        <w:t>c</w:t>
      </w:r>
      <w:r>
        <w:t>ausality</w:t>
      </w:r>
      <w:bookmarkEnd w:id="31"/>
    </w:p>
    <w:p w14:paraId="326513B9" w14:textId="3F204CDE" w:rsidR="00120A53" w:rsidRDefault="00FD6D59" w:rsidP="006A0097">
      <w:r>
        <w:t xml:space="preserve">Following the 2005 SAG </w:t>
      </w:r>
      <w:r w:rsidR="006E1E3A">
        <w:t>review</w:t>
      </w:r>
      <w:r>
        <w:t>, t</w:t>
      </w:r>
      <w:r w:rsidR="006A0097">
        <w:t>wo</w:t>
      </w:r>
      <w:r w:rsidR="0046677E">
        <w:t xml:space="preserve"> recent</w:t>
      </w:r>
      <w:r w:rsidR="006A0097">
        <w:t xml:space="preserve"> systematic reviews with meta-</w:t>
      </w:r>
      <w:r w:rsidR="00F65025">
        <w:t xml:space="preserve">analyses </w:t>
      </w:r>
      <w:r w:rsidR="006A0097">
        <w:t xml:space="preserve">have concluded that there is </w:t>
      </w:r>
      <w:r w:rsidR="00151078">
        <w:t>‘</w:t>
      </w:r>
      <w:r w:rsidR="00023B23">
        <w:t>H</w:t>
      </w:r>
      <w:r w:rsidR="006A0097">
        <w:t>igh</w:t>
      </w:r>
      <w:r w:rsidR="00151078">
        <w:t>’</w:t>
      </w:r>
      <w:r w:rsidR="006A0097">
        <w:t xml:space="preserve"> quality evidence supporting </w:t>
      </w:r>
      <w:r w:rsidR="00FB1969">
        <w:t>the relationship between decreased sodium intake and reduced blood pressure</w:t>
      </w:r>
      <w:r w:rsidR="00682A39">
        <w:t xml:space="preserve"> (using GRADE)</w:t>
      </w:r>
      <w:r w:rsidR="00380465">
        <w:t xml:space="preserve"> (He </w:t>
      </w:r>
      <w:r w:rsidR="00D53B93">
        <w:t>e</w:t>
      </w:r>
      <w:r w:rsidR="00380465">
        <w:t>t al. 2013; World Health Organization 2012)</w:t>
      </w:r>
      <w:r w:rsidR="00FB1969">
        <w:t>.</w:t>
      </w:r>
      <w:r w:rsidR="00682A39">
        <w:t xml:space="preserve"> </w:t>
      </w:r>
      <w:r w:rsidR="00562737">
        <w:t xml:space="preserve">The relationship was found in studies of normotensive as well as hypertensive subjects. </w:t>
      </w:r>
      <w:r w:rsidR="000B275D">
        <w:t xml:space="preserve">In two other systematic reviews the authors also concluded that reduced sodium intake decreased blood pressure </w:t>
      </w:r>
      <w:r w:rsidR="000B275D">
        <w:fldChar w:fldCharType="begin">
          <w:fldData xml:space="preserve">PFJlZm1hbj48Q2l0ZT48QXV0aG9yPkdyYXVkYWw8L0F1dGhvcj48WWVhcj4yMDExPC9ZZWFyPjxS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</w:fldData>
        </w:fldChar>
      </w:r>
      <w:r w:rsidR="00BB64F2">
        <w:instrText xml:space="preserve"> ADDIN REFMGR.CITE </w:instrText>
      </w:r>
      <w:r w:rsidR="00BB64F2">
        <w:fldChar w:fldCharType="begin">
          <w:fldData xml:space="preserve">PFJlZm1hbj48Q2l0ZT48QXV0aG9yPkdyYXVkYWw8L0F1dGhvcj48WWVhcj4yMDExPC9ZZWFyPjxS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</w:fldData>
        </w:fldChar>
      </w:r>
      <w:r w:rsidR="00BB64F2">
        <w:instrText xml:space="preserve"> ADDIN EN.CITE.DATA </w:instrText>
      </w:r>
      <w:r w:rsidR="00BB64F2">
        <w:fldChar w:fldCharType="end"/>
      </w:r>
      <w:r w:rsidR="000B275D">
        <w:fldChar w:fldCharType="separate"/>
      </w:r>
      <w:r w:rsidR="00BB64F2">
        <w:rPr>
          <w:noProof/>
        </w:rPr>
        <w:t xml:space="preserve">(Graudal </w:t>
      </w:r>
      <w:r w:rsidR="00BB64F2" w:rsidRPr="001D0F02">
        <w:rPr>
          <w:noProof/>
        </w:rPr>
        <w:t>et al</w:t>
      </w:r>
      <w:r w:rsidR="00BB64F2" w:rsidRPr="006D6A1F">
        <w:rPr>
          <w:noProof/>
        </w:rPr>
        <w:t xml:space="preserve">. 2011; Hooper </w:t>
      </w:r>
      <w:r w:rsidR="00BB64F2" w:rsidRPr="001D0F02">
        <w:rPr>
          <w:noProof/>
        </w:rPr>
        <w:t>et al</w:t>
      </w:r>
      <w:r w:rsidR="00BB64F2" w:rsidRPr="006D6A1F">
        <w:rPr>
          <w:noProof/>
        </w:rPr>
        <w:t>. 2009)</w:t>
      </w:r>
      <w:r w:rsidR="000B275D">
        <w:fldChar w:fldCharType="end"/>
      </w:r>
      <w:r w:rsidR="000B275D">
        <w:t>.</w:t>
      </w:r>
      <w:r w:rsidR="0046677E">
        <w:t xml:space="preserve"> </w:t>
      </w:r>
      <w:r w:rsidR="00034007" w:rsidRPr="00D2200A">
        <w:t xml:space="preserve">These </w:t>
      </w:r>
      <w:r w:rsidR="00380465">
        <w:t xml:space="preserve">four </w:t>
      </w:r>
      <w:r w:rsidR="00034007" w:rsidRPr="00D2200A">
        <w:t xml:space="preserve">systematic reviews have reached consistent conclusions despite differences in eligibility criteria, for example exclusion of diabetic subjects or concomitant interventions, or different minimum trial durations. </w:t>
      </w:r>
      <w:r w:rsidR="00120A53">
        <w:t xml:space="preserve">In this </w:t>
      </w:r>
      <w:r>
        <w:t>report</w:t>
      </w:r>
      <w:r w:rsidR="00120A53">
        <w:t>, one study was identified for inclusion</w:t>
      </w:r>
      <w:r>
        <w:t xml:space="preserve"> in the </w:t>
      </w:r>
      <w:r>
        <w:lastRenderedPageBreak/>
        <w:t>update of the He</w:t>
      </w:r>
      <w:r w:rsidR="00F65025">
        <w:t xml:space="preserve"> et al.</w:t>
      </w:r>
      <w:r>
        <w:t xml:space="preserve"> </w:t>
      </w:r>
      <w:r w:rsidR="00380465">
        <w:t>(</w:t>
      </w:r>
      <w:r>
        <w:t>2013</w:t>
      </w:r>
      <w:r w:rsidR="00380465">
        <w:t>)</w:t>
      </w:r>
      <w:r>
        <w:t xml:space="preserve"> systematic review</w:t>
      </w:r>
      <w:r w:rsidR="00120A53">
        <w:t xml:space="preserve">. The results of this study were consistent with the conclusions </w:t>
      </w:r>
      <w:r>
        <w:t>of</w:t>
      </w:r>
      <w:r w:rsidR="00120A53">
        <w:t xml:space="preserve"> He</w:t>
      </w:r>
      <w:r w:rsidR="00F65025">
        <w:t xml:space="preserve"> et al.</w:t>
      </w:r>
      <w:r w:rsidR="00120A53">
        <w:t xml:space="preserve"> </w:t>
      </w:r>
      <w:r w:rsidR="00380465">
        <w:t>(</w:t>
      </w:r>
      <w:r w:rsidR="00120A53">
        <w:t>2013</w:t>
      </w:r>
      <w:r w:rsidR="00380465">
        <w:t>)</w:t>
      </w:r>
      <w:r w:rsidR="00120A53">
        <w:t xml:space="preserve">. </w:t>
      </w:r>
    </w:p>
    <w:p w14:paraId="326513BA" w14:textId="77777777" w:rsidR="00120A53" w:rsidRDefault="00120A53" w:rsidP="006A0097"/>
    <w:p w14:paraId="326513BB" w14:textId="77777777" w:rsidR="006E07B8" w:rsidRDefault="00D95A88" w:rsidP="006A0097">
      <w:r>
        <w:t xml:space="preserve">The systematic reviews included </w:t>
      </w:r>
      <w:r w:rsidR="0017769B">
        <w:t>RCTs</w:t>
      </w:r>
      <w:r>
        <w:t>, which are a strong study design for detecting causa</w:t>
      </w:r>
      <w:r w:rsidR="00120A53">
        <w:t>l relationships. Therefore, these systematic reviews demonstrate</w:t>
      </w:r>
      <w:r>
        <w:t xml:space="preserve"> a causal relationship between reducing sodium intake and decreasing blood pressure</w:t>
      </w:r>
      <w:r w:rsidR="005A4EEC">
        <w:t>, which is consistent across high quality studies</w:t>
      </w:r>
      <w:r>
        <w:t>.</w:t>
      </w:r>
      <w:r w:rsidR="005A4EEC">
        <w:t xml:space="preserve"> </w:t>
      </w:r>
      <w:r w:rsidR="00151078">
        <w:t>In particular, the blinded studies provided the highest quality evidence for the causal relationship between sodium and blood pressure.</w:t>
      </w:r>
    </w:p>
    <w:p w14:paraId="326513BC" w14:textId="77777777" w:rsidR="006E07B8" w:rsidRDefault="006E07B8" w:rsidP="006E07B8">
      <w:pPr>
        <w:pStyle w:val="Heading3"/>
      </w:pPr>
      <w:bookmarkStart w:id="32" w:name="_Toc431458328"/>
      <w:r>
        <w:t>Plausibility</w:t>
      </w:r>
      <w:bookmarkEnd w:id="32"/>
      <w:r>
        <w:t xml:space="preserve"> </w:t>
      </w:r>
    </w:p>
    <w:p w14:paraId="326513BD" w14:textId="25A41F42" w:rsidR="009F7384" w:rsidRDefault="006E07B8" w:rsidP="006A0097">
      <w:r>
        <w:t xml:space="preserve">The weight of evidence from RCTs </w:t>
      </w:r>
      <w:r w:rsidR="005A4EEC">
        <w:t>demonstrate</w:t>
      </w:r>
      <w:r>
        <w:t>s</w:t>
      </w:r>
      <w:r w:rsidR="005A4EEC">
        <w:t xml:space="preserve"> that </w:t>
      </w:r>
      <w:r w:rsidR="00BF4843">
        <w:t xml:space="preserve">decreasing </w:t>
      </w:r>
      <w:r w:rsidR="005A4EEC">
        <w:t>sodium</w:t>
      </w:r>
      <w:r w:rsidR="00964130">
        <w:t xml:space="preserve"> and</w:t>
      </w:r>
      <w:r w:rsidR="001C03D0">
        <w:t>/</w:t>
      </w:r>
      <w:r w:rsidR="00964130">
        <w:t>or salt</w:t>
      </w:r>
      <w:r w:rsidR="005A4EEC">
        <w:t xml:space="preserve"> intake plausibly reduces blood pressure</w:t>
      </w:r>
      <w:r w:rsidR="006D26BF">
        <w:t>.</w:t>
      </w:r>
      <w:r w:rsidR="005641C6">
        <w:t xml:space="preserve"> </w:t>
      </w:r>
      <w:r w:rsidR="006D26BF">
        <w:t xml:space="preserve">Furthermore, the </w:t>
      </w:r>
      <w:r w:rsidR="00964130">
        <w:t>FSANZ sub-</w:t>
      </w:r>
      <w:r w:rsidR="000F1E12">
        <w:t xml:space="preserve">group </w:t>
      </w:r>
      <w:r w:rsidR="00964130">
        <w:t xml:space="preserve">analysis of trials in which the same low-salt diet was consumed with or without sodium chloride tablets demonstrates that it is the sodium that is responsible for the reduction in blood pressure associated with salt-restricted diets. </w:t>
      </w:r>
      <w:r w:rsidR="00897C50">
        <w:t xml:space="preserve">In addition, </w:t>
      </w:r>
      <w:r w:rsidR="009F7384">
        <w:t>experimental data</w:t>
      </w:r>
      <w:r w:rsidR="00C23C27">
        <w:t xml:space="preserve"> </w:t>
      </w:r>
      <w:r w:rsidR="00897C50">
        <w:t xml:space="preserve">demonstrate the effects of </w:t>
      </w:r>
      <w:r w:rsidR="009F7384">
        <w:t xml:space="preserve">sodium </w:t>
      </w:r>
      <w:r w:rsidR="00151078">
        <w:t>on blood pressure include</w:t>
      </w:r>
      <w:r w:rsidR="009F7384">
        <w:t>:</w:t>
      </w:r>
    </w:p>
    <w:p w14:paraId="326513BE" w14:textId="77777777" w:rsidR="00BF4843" w:rsidRDefault="00BF4843" w:rsidP="006A0097"/>
    <w:p w14:paraId="326513BF" w14:textId="77777777" w:rsidR="009F7384" w:rsidRDefault="00151078" w:rsidP="001D0F02">
      <w:pPr>
        <w:pStyle w:val="FSBullet1"/>
      </w:pPr>
      <w:r>
        <w:t>changes in</w:t>
      </w:r>
      <w:r w:rsidR="009F7384">
        <w:t xml:space="preserve"> blood volume</w:t>
      </w:r>
    </w:p>
    <w:p w14:paraId="326513C0" w14:textId="77777777" w:rsidR="00DE3166" w:rsidRDefault="00897C50" w:rsidP="001D0F02">
      <w:pPr>
        <w:pStyle w:val="FSBullet1"/>
      </w:pPr>
      <w:r>
        <w:t xml:space="preserve">changes in </w:t>
      </w:r>
      <w:r w:rsidR="00D4294C">
        <w:t>the renin-angiotensin system</w:t>
      </w:r>
    </w:p>
    <w:p w14:paraId="326513C1" w14:textId="77777777" w:rsidR="009F7384" w:rsidRDefault="00151078" w:rsidP="001D0F02">
      <w:pPr>
        <w:pStyle w:val="FSBullet1"/>
      </w:pPr>
      <w:r>
        <w:t xml:space="preserve">changes in </w:t>
      </w:r>
      <w:r w:rsidR="00DE3166">
        <w:t xml:space="preserve">nitric oxide </w:t>
      </w:r>
      <w:r>
        <w:t>which</w:t>
      </w:r>
      <w:r w:rsidR="00DE3166">
        <w:t xml:space="preserve"> </w:t>
      </w:r>
      <w:r>
        <w:t xml:space="preserve">affects </w:t>
      </w:r>
      <w:r w:rsidR="00DE3166">
        <w:t xml:space="preserve">vasodilation </w:t>
      </w:r>
      <w:r w:rsidR="00C23C27">
        <w:t>(</w:t>
      </w:r>
      <w:r w:rsidR="00897C50">
        <w:t xml:space="preserve">reviewed in </w:t>
      </w:r>
      <w:r w:rsidR="00897C50">
        <w:fldChar w:fldCharType="begin"/>
      </w:r>
      <w:r w:rsidR="00BB64F2">
        <w:instrText xml:space="preserve"> ADDIN REFMGR.CITE &lt;Refman&gt;&lt;Cite&gt;&lt;Author&gt;Meneton&lt;/Author&gt;&lt;Year&gt;2005&lt;/Year&gt;&lt;RecNum&gt;64&lt;/RecNum&gt;&lt;IDText&gt;Links between dietary salt intake, renal salt handling, blood pressure, and cardiovascular diseases&lt;/IDText&gt;&lt;MDL Ref_Type="Journal"&gt;&lt;Ref_Type&gt;Journal&lt;/Ref_Type&gt;&lt;Ref_ID&gt;64&lt;/Ref_ID&gt;&lt;Title_Primary&gt;Links between dietary salt intake, renal salt handling, blood pressure, and cardiovascular diseases&lt;/Title_Primary&gt;&lt;Authors_Primary&gt;Meneton,P.&lt;/Authors_Primary&gt;&lt;Authors_Primary&gt;Jeunemaitre,X.&lt;/Authors_Primary&gt;&lt;Authors_Primary&gt;de Wardener,H.E.&lt;/Authors_Primary&gt;&lt;Authors_Primary&gt;MacGregor,G.A.&lt;/Authors_Primary&gt;&lt;Date_Primary&gt;2005/4&lt;/Date_Primary&gt;&lt;Keywords&gt;administration &amp;amp; dosage&lt;/Keywords&gt;&lt;Keywords&gt;adverse effects&lt;/Keywords&gt;&lt;Keywords&gt;Animals&lt;/Keywords&gt;&lt;Keywords&gt;blood&lt;/Keywords&gt;&lt;Keywords&gt;Blood Pressure&lt;/Keywords&gt;&lt;Keywords&gt;Cardiovascular Diseases&lt;/Keywords&gt;&lt;Keywords&gt;Diet&lt;/Keywords&gt;&lt;Keywords&gt;drug effects&lt;/Keywords&gt;&lt;Keywords&gt;etiology&lt;/Keywords&gt;&lt;Keywords&gt;Humans&lt;/Keywords&gt;&lt;Keywords&gt;Hypertension&lt;/Keywords&gt;&lt;Keywords&gt;Kidney&lt;/Keywords&gt;&lt;Keywords&gt;metabolism&lt;/Keywords&gt;&lt;Keywords&gt;Sodium&lt;/Keywords&gt;&lt;Keywords&gt;Sodium Chloride&lt;/Keywords&gt;&lt;Keywords&gt;Sodium Chloride,Dietary&lt;/Keywords&gt;&lt;Keywords&gt;Stroke&lt;/Keywords&gt;&lt;Reprint&gt;Not in File&lt;/Reprint&gt;&lt;Start_Page&gt;679&lt;/Start_Page&gt;&lt;End_Page&gt;715&lt;/End_Page&gt;&lt;Periodical&gt;Physiol Rev.&lt;/Periodical&gt;&lt;Volume&gt;85&lt;/Volume&gt;&lt;Issue&gt;2&lt;/Issue&gt;&lt;Misc_3&gt;85/2/679 [pii];10.1152/physrev.00056.2003 [doi]&lt;/Misc_3&gt;&lt;Address&gt;Institut National de la Sante et de la Recherche Medicale U367, Departement de Sante Publique et d&amp;apos;Informatique Medicale, Faculte de Medecine Broussais Hotel Dieu, Paris, France. pmeneton@infobiogen.fr&lt;/Address&gt;&lt;Web_URL&gt;PM:15788708&lt;/Web_URL&gt;&lt;ZZ_JournalStdAbbrev&gt;&lt;f name="System"&gt;Physiol Rev.&lt;/f&gt;&lt;/ZZ_JournalStdAbbrev&gt;&lt;ZZ_WorkformID&gt;1&lt;/ZZ_WorkformID&gt;&lt;/MDL&gt;&lt;/Cite&gt;&lt;/Refman&gt;</w:instrText>
      </w:r>
      <w:r w:rsidR="00897C50">
        <w:fldChar w:fldCharType="separate"/>
      </w:r>
      <w:r w:rsidR="00BB64F2">
        <w:rPr>
          <w:noProof/>
        </w:rPr>
        <w:t xml:space="preserve">Meneton </w:t>
      </w:r>
      <w:r w:rsidR="00BB64F2" w:rsidRPr="001D0F02">
        <w:rPr>
          <w:noProof/>
        </w:rPr>
        <w:t>et al</w:t>
      </w:r>
      <w:r w:rsidR="00BB64F2" w:rsidRPr="00495975">
        <w:rPr>
          <w:noProof/>
        </w:rPr>
        <w:t xml:space="preserve">. </w:t>
      </w:r>
      <w:r w:rsidR="00BB64F2">
        <w:rPr>
          <w:noProof/>
        </w:rPr>
        <w:t>2005</w:t>
      </w:r>
      <w:r w:rsidR="00897C50">
        <w:fldChar w:fldCharType="end"/>
      </w:r>
      <w:r w:rsidR="00C23C27">
        <w:t>)</w:t>
      </w:r>
      <w:r w:rsidR="005A4EEC">
        <w:t>.</w:t>
      </w:r>
      <w:r w:rsidR="006E07B8">
        <w:t xml:space="preserve"> </w:t>
      </w:r>
    </w:p>
    <w:p w14:paraId="326513C2" w14:textId="77777777" w:rsidR="00151078" w:rsidRDefault="00151078" w:rsidP="009F7384"/>
    <w:p w14:paraId="326513C3" w14:textId="77777777" w:rsidR="00D95A88" w:rsidRDefault="006E07B8" w:rsidP="009F7384">
      <w:r>
        <w:t xml:space="preserve">However, it should be noted that while some pathways </w:t>
      </w:r>
      <w:r w:rsidR="00151078">
        <w:t xml:space="preserve">of </w:t>
      </w:r>
      <w:r>
        <w:t>blood pressure</w:t>
      </w:r>
      <w:r w:rsidR="00151078">
        <w:t xml:space="preserve"> regulation</w:t>
      </w:r>
      <w:r w:rsidR="00897C50">
        <w:t>, and some individuals,</w:t>
      </w:r>
      <w:r>
        <w:t xml:space="preserve"> are sensitive</w:t>
      </w:r>
      <w:r w:rsidR="00897C50">
        <w:t xml:space="preserve"> to salt/sodium</w:t>
      </w:r>
      <w:r>
        <w:t>, others are not</w:t>
      </w:r>
      <w:r w:rsidR="00A67FDB">
        <w:t xml:space="preserve"> </w:t>
      </w:r>
      <w:r w:rsidR="00897C50">
        <w:fldChar w:fldCharType="begin"/>
      </w:r>
      <w:r w:rsidR="00BB64F2">
        <w:instrText xml:space="preserve"> ADDIN REFMGR.CITE &lt;Refman&gt;&lt;Cite&gt;&lt;Author&gt;Meneton&lt;/Author&gt;&lt;Year&gt;2005&lt;/Year&gt;&lt;RecNum&gt;64&lt;/RecNum&gt;&lt;IDText&gt;Links between dietary salt intake, renal salt handling, blood pressure, and cardiovascular diseases&lt;/IDText&gt;&lt;MDL Ref_Type="Journal"&gt;&lt;Ref_Type&gt;Journal&lt;/Ref_Type&gt;&lt;Ref_ID&gt;64&lt;/Ref_ID&gt;&lt;Title_Primary&gt;Links between dietary salt intake, renal salt handling, blood pressure, and cardiovascular diseases&lt;/Title_Primary&gt;&lt;Authors_Primary&gt;Meneton,P.&lt;/Authors_Primary&gt;&lt;Authors_Primary&gt;Jeunemaitre,X.&lt;/Authors_Primary&gt;&lt;Authors_Primary&gt;de Wardener,H.E.&lt;/Authors_Primary&gt;&lt;Authors_Primary&gt;MacGregor,G.A.&lt;/Authors_Primary&gt;&lt;Date_Primary&gt;2005/4&lt;/Date_Primary&gt;&lt;Keywords&gt;administration &amp;amp; dosage&lt;/Keywords&gt;&lt;Keywords&gt;adverse effects&lt;/Keywords&gt;&lt;Keywords&gt;Animals&lt;/Keywords&gt;&lt;Keywords&gt;blood&lt;/Keywords&gt;&lt;Keywords&gt;Blood Pressure&lt;/Keywords&gt;&lt;Keywords&gt;Cardiovascular Diseases&lt;/Keywords&gt;&lt;Keywords&gt;Diet&lt;/Keywords&gt;&lt;Keywords&gt;drug effects&lt;/Keywords&gt;&lt;Keywords&gt;etiology&lt;/Keywords&gt;&lt;Keywords&gt;Humans&lt;/Keywords&gt;&lt;Keywords&gt;Hypertension&lt;/Keywords&gt;&lt;Keywords&gt;Kidney&lt;/Keywords&gt;&lt;Keywords&gt;metabolism&lt;/Keywords&gt;&lt;Keywords&gt;Sodium&lt;/Keywords&gt;&lt;Keywords&gt;Sodium Chloride&lt;/Keywords&gt;&lt;Keywords&gt;Sodium Chloride,Dietary&lt;/Keywords&gt;&lt;Keywords&gt;Stroke&lt;/Keywords&gt;&lt;Reprint&gt;Not in File&lt;/Reprint&gt;&lt;Start_Page&gt;679&lt;/Start_Page&gt;&lt;End_Page&gt;715&lt;/End_Page&gt;&lt;Periodical&gt;Physiol Rev.&lt;/Periodical&gt;&lt;Volume&gt;85&lt;/Volume&gt;&lt;Issue&gt;2&lt;/Issue&gt;&lt;Misc_3&gt;85/2/679 [pii];10.1152/physrev.00056.2003 [doi]&lt;/Misc_3&gt;&lt;Address&gt;Institut National de la Sante et de la Recherche Medicale U367, Departement de Sante Publique et d&amp;apos;Informatique Medicale, Faculte de Medecine Broussais Hotel Dieu, Paris, France. pmeneton@infobiogen.fr&lt;/Address&gt;&lt;Web_URL&gt;PM:15788708&lt;/Web_URL&gt;&lt;ZZ_JournalStdAbbrev&gt;&lt;f name="System"&gt;Physiol Rev.&lt;/f&gt;&lt;/ZZ_JournalStdAbbrev&gt;&lt;ZZ_WorkformID&gt;1&lt;/ZZ_WorkformID&gt;&lt;/MDL&gt;&lt;/Cite&gt;&lt;/Refman&gt;</w:instrText>
      </w:r>
      <w:r w:rsidR="00897C50">
        <w:fldChar w:fldCharType="separate"/>
      </w:r>
      <w:r w:rsidR="00BB64F2">
        <w:rPr>
          <w:noProof/>
        </w:rPr>
        <w:t xml:space="preserve">(Meneton </w:t>
      </w:r>
      <w:r w:rsidR="00BB64F2" w:rsidRPr="001D0F02">
        <w:rPr>
          <w:noProof/>
        </w:rPr>
        <w:t>et al</w:t>
      </w:r>
      <w:r w:rsidR="00BB64F2" w:rsidRPr="00495975">
        <w:rPr>
          <w:noProof/>
        </w:rPr>
        <w:t>.</w:t>
      </w:r>
      <w:r w:rsidR="00BB64F2">
        <w:rPr>
          <w:noProof/>
        </w:rPr>
        <w:t xml:space="preserve"> 2005)</w:t>
      </w:r>
      <w:r w:rsidR="00897C50">
        <w:fldChar w:fldCharType="end"/>
      </w:r>
      <w:r>
        <w:t>.</w:t>
      </w:r>
      <w:r w:rsidR="00F656C8">
        <w:t xml:space="preserve">  </w:t>
      </w:r>
    </w:p>
    <w:p w14:paraId="326513C4" w14:textId="77777777" w:rsidR="005562AE" w:rsidRDefault="005562AE" w:rsidP="005562AE">
      <w:pPr>
        <w:pStyle w:val="Heading2"/>
        <w:numPr>
          <w:ilvl w:val="1"/>
          <w:numId w:val="14"/>
        </w:numPr>
      </w:pPr>
      <w:bookmarkStart w:id="33" w:name="_Toc431458329"/>
      <w:r>
        <w:t>Applicability to Australia and New Zealand</w:t>
      </w:r>
      <w:bookmarkEnd w:id="33"/>
    </w:p>
    <w:p w14:paraId="326513C5" w14:textId="2D121D5A" w:rsidR="00A67FDB" w:rsidRDefault="00021AF7" w:rsidP="000A574B">
      <w:r>
        <w:t>In 2005</w:t>
      </w:r>
      <w:r w:rsidR="00F663F8">
        <w:t>,</w:t>
      </w:r>
      <w:r>
        <w:t xml:space="preserve"> the report commissioned by FSANZ</w:t>
      </w:r>
      <w:r w:rsidR="004A023F">
        <w:rPr>
          <w:rStyle w:val="FootnoteReference"/>
        </w:rPr>
        <w:footnoteReference w:id="6"/>
      </w:r>
      <w:r>
        <w:t xml:space="preserve"> concluded that the relationship between </w:t>
      </w:r>
      <w:r w:rsidRPr="000F1E12">
        <w:t>sodium</w:t>
      </w:r>
      <w:r>
        <w:t xml:space="preserve"> and blood pressure was both applicable and relevant to the Australian and New Zealand </w:t>
      </w:r>
      <w:r w:rsidR="004A023F">
        <w:t>populations</w:t>
      </w:r>
      <w:r w:rsidR="00A67FDB">
        <w:t>. African</w:t>
      </w:r>
      <w:r w:rsidR="00964130">
        <w:t>s</w:t>
      </w:r>
      <w:r w:rsidR="00A67FDB">
        <w:t xml:space="preserve"> have a high incidence of salt-sensitive hypertension</w:t>
      </w:r>
      <w:r w:rsidR="004C2237">
        <w:t xml:space="preserve"> compared to other ethnicities</w:t>
      </w:r>
      <w:r w:rsidR="00A67FDB">
        <w:t xml:space="preserve"> and this has the potential to reduce the applicability of </w:t>
      </w:r>
      <w:r w:rsidR="00151078">
        <w:t>some</w:t>
      </w:r>
      <w:r w:rsidR="00A67FDB">
        <w:t xml:space="preserve"> studies to Australia and New Zealand. However, two of the identified systematic reviews assess</w:t>
      </w:r>
      <w:r w:rsidR="00F663F8">
        <w:t>ed</w:t>
      </w:r>
      <w:r w:rsidR="00A67FDB">
        <w:t xml:space="preserve"> the relationship in ethnic subgroups. Both found the significant effect of </w:t>
      </w:r>
      <w:r w:rsidR="00A67FDB" w:rsidRPr="00F83655">
        <w:t>salt</w:t>
      </w:r>
      <w:r w:rsidR="00A67FDB">
        <w:t xml:space="preserve"> restriction </w:t>
      </w:r>
      <w:r w:rsidR="00151078">
        <w:t>was present</w:t>
      </w:r>
      <w:r w:rsidR="00A67FDB">
        <w:t xml:space="preserve"> in studies of </w:t>
      </w:r>
      <w:r w:rsidR="004C2237">
        <w:t xml:space="preserve">Caucasians </w:t>
      </w:r>
      <w:r w:rsidR="00A67FDB">
        <w:t xml:space="preserve">and Asians </w:t>
      </w:r>
      <w:r w:rsidR="00A67FDB">
        <w:fldChar w:fldCharType="begin">
          <w:fldData xml:space="preserve">PFJlZm1hbj48Q2l0ZT48QXV0aG9yPkdyYXVkYWw8L0F1dGhvcj48WWVhcj4yMDExPC9ZZWFyPjxS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</w:fldData>
        </w:fldChar>
      </w:r>
      <w:r w:rsidR="00BB64F2">
        <w:instrText xml:space="preserve"> ADDIN REFMGR.CITE </w:instrText>
      </w:r>
      <w:r w:rsidR="00BB64F2">
        <w:fldChar w:fldCharType="begin">
          <w:fldData xml:space="preserve">PFJlZm1hbj48Q2l0ZT48QXV0aG9yPkdyYXVkYWw8L0F1dGhvcj48WWVhcj4yMDExPC9ZZWFyPjxS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</w:fldData>
        </w:fldChar>
      </w:r>
      <w:r w:rsidR="00BB64F2">
        <w:instrText xml:space="preserve"> ADDIN EN.CITE.DATA </w:instrText>
      </w:r>
      <w:r w:rsidR="00BB64F2">
        <w:fldChar w:fldCharType="end"/>
      </w:r>
      <w:r w:rsidR="00A67FDB">
        <w:fldChar w:fldCharType="separate"/>
      </w:r>
      <w:r w:rsidR="00BB64F2">
        <w:rPr>
          <w:noProof/>
        </w:rPr>
        <w:t xml:space="preserve">(Graudal </w:t>
      </w:r>
      <w:r w:rsidR="00BB64F2" w:rsidRPr="00BB64F2">
        <w:rPr>
          <w:i/>
          <w:noProof/>
        </w:rPr>
        <w:t>e</w:t>
      </w:r>
      <w:r w:rsidR="00BB64F2" w:rsidRPr="001D0F02">
        <w:rPr>
          <w:noProof/>
        </w:rPr>
        <w:t>t al</w:t>
      </w:r>
      <w:r w:rsidR="00BB64F2" w:rsidRPr="00495975">
        <w:rPr>
          <w:noProof/>
        </w:rPr>
        <w:t xml:space="preserve">. 2011; He </w:t>
      </w:r>
      <w:r w:rsidR="00BB64F2" w:rsidRPr="001D0F02">
        <w:rPr>
          <w:noProof/>
        </w:rPr>
        <w:t>et al</w:t>
      </w:r>
      <w:r w:rsidR="00BB64F2" w:rsidRPr="00495975">
        <w:rPr>
          <w:noProof/>
        </w:rPr>
        <w:t>. 20</w:t>
      </w:r>
      <w:r w:rsidR="00BB64F2">
        <w:rPr>
          <w:noProof/>
        </w:rPr>
        <w:t>13)</w:t>
      </w:r>
      <w:r w:rsidR="00A67FDB">
        <w:fldChar w:fldCharType="end"/>
      </w:r>
      <w:r w:rsidR="00A67FDB">
        <w:t>.</w:t>
      </w:r>
    </w:p>
    <w:p w14:paraId="326513C6" w14:textId="77777777" w:rsidR="00A67FDB" w:rsidRDefault="00A67FDB" w:rsidP="000A574B"/>
    <w:p w14:paraId="326513C7" w14:textId="77777777" w:rsidR="000A574B" w:rsidRDefault="00A67FDB" w:rsidP="000A574B">
      <w:r>
        <w:t>Ther</w:t>
      </w:r>
      <w:r w:rsidR="00021AF7">
        <w:t>e</w:t>
      </w:r>
      <w:r>
        <w:t>fore, the</w:t>
      </w:r>
      <w:r w:rsidR="00021AF7">
        <w:t xml:space="preserve"> </w:t>
      </w:r>
      <w:r w:rsidR="00120A53">
        <w:t xml:space="preserve">conclusions </w:t>
      </w:r>
      <w:r>
        <w:t xml:space="preserve">made </w:t>
      </w:r>
      <w:r w:rsidR="00BB64F2">
        <w:t xml:space="preserve">by Samman </w:t>
      </w:r>
      <w:r w:rsidR="00BB64F2">
        <w:fldChar w:fldCharType="begin"/>
      </w:r>
      <w:r w:rsidR="00BB64F2">
        <w:instrText xml:space="preserve"> ADDIN REFMGR.CITE &lt;Refman&gt;&lt;Cite ExcludeAuth="1"&gt;&lt;Author&gt;Samman&lt;/Author&gt;&lt;Year&gt;2006&lt;/Year&gt;&lt;RecNum&gt;326&lt;/RecNum&gt;&lt;IDText&gt;The relationship between dietary sodium intake, alone or in combination with potassium intake, and risk of hypertension in adults&lt;/IDText&gt;&lt;MDL Ref_Type="Report"&gt;&lt;Ref_Type&gt;Report&lt;/Ref_Type&gt;&lt;Ref_ID&gt;326&lt;/Ref_ID&gt;&lt;Title_Primary&gt;The relationship between dietary sodium intake, alone or in combination with potassium intake, and risk of hypertension in adults&lt;/Title_Primary&gt;&lt;Authors_Primary&gt;Samman,S.&lt;/Authors_Primary&gt;&lt;Date_Primary&gt;2006&lt;/Date_Primary&gt;&lt;Keywords&gt;Sodium&lt;/Keywords&gt;&lt;Keywords&gt;Potassium&lt;/Keywords&gt;&lt;Keywords&gt;Hypertension&lt;/Keywords&gt;&lt;Keywords&gt;Adult&lt;/Keywords&gt;&lt;Reprint&gt;In File&lt;/Reprint&gt;&lt;Publisher&gt;Food Standards Australia New Zealand&lt;/Publisher&gt;&lt;Web_URL_Link1&gt;file://F:\Risk Assessment - Chemical Safety\Section\Health claims\Health Claims Literatures\Samman_2006_Na_and_or_K_and_BP.pdf&lt;/Web_URL_Link1&gt;&lt;ZZ_WorkformID&gt;24&lt;/ZZ_WorkformID&gt;&lt;/MDL&gt;&lt;/Cite&gt;&lt;/Refman&gt;</w:instrText>
      </w:r>
      <w:r w:rsidR="00BB64F2">
        <w:fldChar w:fldCharType="separate"/>
      </w:r>
      <w:r w:rsidR="00BB64F2">
        <w:rPr>
          <w:noProof/>
        </w:rPr>
        <w:t>(2006)</w:t>
      </w:r>
      <w:r w:rsidR="00BB64F2">
        <w:fldChar w:fldCharType="end"/>
      </w:r>
      <w:r>
        <w:t xml:space="preserve"> </w:t>
      </w:r>
      <w:r w:rsidR="00120A53">
        <w:t>are unchanged by this</w:t>
      </w:r>
      <w:r w:rsidR="00021AF7">
        <w:t xml:space="preserve"> update to the review of scientific evidence.</w:t>
      </w:r>
      <w:r w:rsidR="005A4EEC">
        <w:t xml:space="preserve"> Moreover, the </w:t>
      </w:r>
      <w:r w:rsidR="004C2237">
        <w:t>new study</w:t>
      </w:r>
      <w:r>
        <w:t xml:space="preserve"> provide</w:t>
      </w:r>
      <w:r w:rsidR="004C2237">
        <w:t>s</w:t>
      </w:r>
      <w:r w:rsidR="005A4EEC">
        <w:t xml:space="preserve"> further </w:t>
      </w:r>
      <w:r w:rsidR="004C2237">
        <w:t xml:space="preserve">weight to the </w:t>
      </w:r>
      <w:r w:rsidR="005A4EEC">
        <w:t xml:space="preserve">evidence that </w:t>
      </w:r>
      <w:r>
        <w:t xml:space="preserve">the effect of </w:t>
      </w:r>
      <w:r w:rsidR="005A4EEC">
        <w:t xml:space="preserve">reduced sodium intake </w:t>
      </w:r>
      <w:r>
        <w:t xml:space="preserve">on blood pressure </w:t>
      </w:r>
      <w:r w:rsidR="005A4EEC">
        <w:t>is relevant to the Australian and New Zealand populations.</w:t>
      </w:r>
    </w:p>
    <w:p w14:paraId="326513C8" w14:textId="77777777" w:rsidR="004A52C3" w:rsidRPr="00793E0D" w:rsidRDefault="004A52C3" w:rsidP="00964130">
      <w:pPr>
        <w:pStyle w:val="Heading3"/>
      </w:pPr>
      <w:bookmarkStart w:id="34" w:name="_Toc431458330"/>
      <w:r w:rsidRPr="00793E0D">
        <w:t>Sodium or salt intake</w:t>
      </w:r>
      <w:r w:rsidR="002C6BC7" w:rsidRPr="00793E0D">
        <w:t xml:space="preserve"> reduction</w:t>
      </w:r>
      <w:r w:rsidRPr="00793E0D">
        <w:t xml:space="preserve"> required for effect</w:t>
      </w:r>
      <w:bookmarkEnd w:id="34"/>
    </w:p>
    <w:p w14:paraId="326513C9" w14:textId="77777777" w:rsidR="007B47EE" w:rsidRPr="00793E0D" w:rsidRDefault="00A6740C" w:rsidP="007B47EE">
      <w:r w:rsidRPr="00793E0D">
        <w:t xml:space="preserve">The </w:t>
      </w:r>
      <w:r w:rsidR="000E7A89" w:rsidRPr="00793E0D">
        <w:t xml:space="preserve">studies </w:t>
      </w:r>
      <w:r w:rsidRPr="00793E0D">
        <w:t>included by He et al</w:t>
      </w:r>
      <w:r w:rsidR="00C5468E">
        <w:t>.</w:t>
      </w:r>
      <w:r w:rsidRPr="00793E0D">
        <w:t xml:space="preserve"> (2013) achieved</w:t>
      </w:r>
      <w:r w:rsidR="000E7A89" w:rsidRPr="00793E0D">
        <w:t xml:space="preserve"> </w:t>
      </w:r>
      <w:r w:rsidR="004E103C" w:rsidRPr="00793E0D">
        <w:t>a mean reduction of 75</w:t>
      </w:r>
      <w:r w:rsidR="000E7A89" w:rsidRPr="00793E0D">
        <w:t xml:space="preserve"> mmol/day </w:t>
      </w:r>
      <w:r w:rsidRPr="00793E0D">
        <w:t xml:space="preserve">urinary sodium excretion, and ranged </w:t>
      </w:r>
      <w:r w:rsidR="000E7A89" w:rsidRPr="00793E0D">
        <w:t>from 42-118 mmol/day</w:t>
      </w:r>
      <w:r w:rsidR="00232993" w:rsidRPr="00793E0D">
        <w:t xml:space="preserve"> (970-2,700 mg/day)</w:t>
      </w:r>
      <w:r w:rsidR="000E7A89" w:rsidRPr="00793E0D">
        <w:t>.</w:t>
      </w:r>
      <w:r w:rsidRPr="00793E0D">
        <w:t xml:space="preserve"> As illustrated in Figure </w:t>
      </w:r>
      <w:r w:rsidR="00C5677C">
        <w:t>4</w:t>
      </w:r>
      <w:r w:rsidR="00F136A2" w:rsidRPr="00793E0D">
        <w:t>,</w:t>
      </w:r>
      <w:r w:rsidR="009919F2" w:rsidRPr="00793E0D">
        <w:t xml:space="preserve"> the included studies spanned a range of baseline or </w:t>
      </w:r>
      <w:r w:rsidR="00BF4843">
        <w:t>‘</w:t>
      </w:r>
      <w:r w:rsidR="009919F2" w:rsidRPr="00793E0D">
        <w:t>usual</w:t>
      </w:r>
      <w:r w:rsidR="00BF4843">
        <w:t>’</w:t>
      </w:r>
      <w:r w:rsidR="009919F2" w:rsidRPr="00793E0D">
        <w:t xml:space="preserve"> sodium intakes</w:t>
      </w:r>
      <w:r w:rsidR="00232993" w:rsidRPr="00793E0D">
        <w:t xml:space="preserve"> that are consistent with current intakes in Australia and New Zealand (see </w:t>
      </w:r>
      <w:r w:rsidR="00C5468E">
        <w:t>S</w:t>
      </w:r>
      <w:r w:rsidR="00C5468E" w:rsidRPr="00793E0D">
        <w:t xml:space="preserve">ection </w:t>
      </w:r>
      <w:r w:rsidR="00232993" w:rsidRPr="00793E0D">
        <w:t>1.1)</w:t>
      </w:r>
      <w:r w:rsidR="009919F2" w:rsidRPr="00793E0D">
        <w:t xml:space="preserve">, with </w:t>
      </w:r>
      <w:r w:rsidR="004204B5" w:rsidRPr="00793E0D">
        <w:t xml:space="preserve">reductions of variable magnitude achieved between studies. It is therefore important to note that the dose-response reported for a decrease of 100 mmol sodium intake per day </w:t>
      </w:r>
      <w:r w:rsidR="00AD3DB4" w:rsidRPr="00793E0D">
        <w:t>by He et al</w:t>
      </w:r>
      <w:r w:rsidR="00C5468E">
        <w:t>.</w:t>
      </w:r>
      <w:r w:rsidR="00AD3DB4" w:rsidRPr="00793E0D">
        <w:t xml:space="preserve"> (2013) </w:t>
      </w:r>
      <w:r w:rsidR="004204B5" w:rsidRPr="00793E0D">
        <w:t xml:space="preserve">is an arbitrary unit </w:t>
      </w:r>
      <w:r w:rsidR="00232993" w:rsidRPr="00793E0D">
        <w:t xml:space="preserve">of expressing the effect </w:t>
      </w:r>
      <w:r w:rsidR="004204B5" w:rsidRPr="00793E0D">
        <w:t>of sodium reduction</w:t>
      </w:r>
      <w:r w:rsidR="005322CB" w:rsidRPr="00793E0D">
        <w:t xml:space="preserve"> from the meta-regression</w:t>
      </w:r>
      <w:r w:rsidR="004204B5" w:rsidRPr="00793E0D">
        <w:t>, and does not indicate that a minimum reduction of 100 mmol per day is required to achieve a beneficial effect on blood pressure outcomes.</w:t>
      </w:r>
      <w:r w:rsidR="00232993" w:rsidRPr="00793E0D">
        <w:t xml:space="preserve"> </w:t>
      </w:r>
      <w:r w:rsidR="00903DFC" w:rsidRPr="00793E0D">
        <w:t xml:space="preserve">For studies that achieved similar </w:t>
      </w:r>
      <w:r w:rsidR="00903DFC" w:rsidRPr="00793E0D">
        <w:lastRenderedPageBreak/>
        <w:t>reductions in sodium intake</w:t>
      </w:r>
      <w:r w:rsidR="00C5468E">
        <w:t>,</w:t>
      </w:r>
      <w:r w:rsidR="00903DFC" w:rsidRPr="00793E0D">
        <w:t xml:space="preserve"> there was no evident pattern of baseline sodium intake on the magnitude of blood pressure outcomes achieved. Based on the available data it is evident that a 40 mmol (920 mg) reduction in sodium intake per day has beneficial effects on blood pressure outcomes, and that this reduction is achievable within the context of dietary intakes in Australia and New Zealand</w:t>
      </w:r>
      <w:r w:rsidR="00EC4169" w:rsidRPr="00793E0D">
        <w:t>.</w:t>
      </w:r>
    </w:p>
    <w:p w14:paraId="326513CA" w14:textId="77777777" w:rsidR="000E7A89" w:rsidRPr="006E73CB" w:rsidRDefault="000E7A89" w:rsidP="000A574B"/>
    <w:p w14:paraId="326513CB" w14:textId="77777777" w:rsidR="004204B5" w:rsidRPr="006E73CB" w:rsidRDefault="004204B5" w:rsidP="000A574B"/>
    <w:p w14:paraId="326513CC" w14:textId="77777777" w:rsidR="007A6743" w:rsidRPr="00343AFF" w:rsidRDefault="00CF5B0F" w:rsidP="000A574B">
      <w:pPr>
        <w:rPr>
          <w:color w:val="00B0F0"/>
        </w:rPr>
      </w:pPr>
      <w:r w:rsidRPr="00343AFF">
        <w:rPr>
          <w:noProof/>
          <w:color w:val="00B0F0"/>
          <w:lang w:eastAsia="en-GB"/>
        </w:rPr>
        <w:drawing>
          <wp:inline distT="0" distB="0" distL="0" distR="0" wp14:anchorId="326514CB" wp14:editId="326514CC">
            <wp:extent cx="5857875" cy="3057525"/>
            <wp:effectExtent l="0" t="0" r="0" b="0"/>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326513CD" w14:textId="451E38A3" w:rsidR="000D31F7" w:rsidRDefault="00CF5B0F" w:rsidP="002A7A19">
      <w:pPr>
        <w:ind w:left="1695" w:hanging="1695"/>
        <w:rPr>
          <w:b/>
          <w:i/>
        </w:rPr>
      </w:pPr>
      <w:r w:rsidRPr="000D31F7">
        <w:rPr>
          <w:b/>
          <w:i/>
        </w:rPr>
        <w:t xml:space="preserve">Figure </w:t>
      </w:r>
      <w:r w:rsidR="002D3558" w:rsidRPr="000D31F7">
        <w:rPr>
          <w:b/>
          <w:i/>
        </w:rPr>
        <w:t>4</w:t>
      </w:r>
      <w:r w:rsidR="000D31F7">
        <w:rPr>
          <w:b/>
          <w:i/>
        </w:rPr>
        <w:tab/>
      </w:r>
      <w:r w:rsidRPr="000D31F7">
        <w:rPr>
          <w:i/>
        </w:rPr>
        <w:t xml:space="preserve">Difference in baseline or </w:t>
      </w:r>
      <w:r w:rsidR="00BF4843" w:rsidRPr="000D31F7">
        <w:rPr>
          <w:i/>
        </w:rPr>
        <w:t>‘</w:t>
      </w:r>
      <w:r w:rsidRPr="000D31F7">
        <w:rPr>
          <w:i/>
        </w:rPr>
        <w:t>usual</w:t>
      </w:r>
      <w:r w:rsidR="00BF4843" w:rsidRPr="000D31F7">
        <w:rPr>
          <w:i/>
        </w:rPr>
        <w:t>’</w:t>
      </w:r>
      <w:r w:rsidRPr="000D31F7">
        <w:rPr>
          <w:i/>
        </w:rPr>
        <w:t xml:space="preserve"> and end of intervention sodium intakes in trials of reduced sodium intake and blood pressure</w:t>
      </w:r>
      <w:r w:rsidR="006E3D94" w:rsidRPr="000D31F7">
        <w:rPr>
          <w:i/>
        </w:rPr>
        <w:t xml:space="preserve">, ordered by increasing sodium intake in the control </w:t>
      </w:r>
      <w:r w:rsidR="006E3D94" w:rsidRPr="002A7A19">
        <w:rPr>
          <w:i/>
        </w:rPr>
        <w:t>group</w:t>
      </w:r>
      <w:r w:rsidR="00C5677C" w:rsidRPr="002A7A19">
        <w:rPr>
          <w:i/>
        </w:rPr>
        <w:t xml:space="preserve"> </w:t>
      </w:r>
      <w:r w:rsidR="00724D13" w:rsidRPr="002A7A19">
        <w:rPr>
          <w:i/>
        </w:rPr>
        <w:t>(see He et al</w:t>
      </w:r>
      <w:r w:rsidR="002A7A19">
        <w:rPr>
          <w:i/>
        </w:rPr>
        <w:t>. (2013)</w:t>
      </w:r>
      <w:r w:rsidR="00724D13" w:rsidRPr="002A7A19">
        <w:rPr>
          <w:i/>
        </w:rPr>
        <w:t xml:space="preserve"> for the reference list)</w:t>
      </w:r>
    </w:p>
    <w:p w14:paraId="326513CE" w14:textId="77777777" w:rsidR="00B44D1C" w:rsidRPr="000D31F7" w:rsidRDefault="00B44D1C" w:rsidP="000A574B">
      <w:pPr>
        <w:rPr>
          <w:b/>
          <w:i/>
        </w:rPr>
      </w:pPr>
    </w:p>
    <w:p w14:paraId="326513CF" w14:textId="54A90E49" w:rsidR="00CF5B0F" w:rsidRPr="002235C3" w:rsidRDefault="00470A30" w:rsidP="000A574B">
      <w:r w:rsidRPr="002235C3">
        <w:t xml:space="preserve">Quantification of the difference in sodium intake between control and intervention groups is reported above the </w:t>
      </w:r>
      <w:r w:rsidR="00E42B27" w:rsidRPr="002235C3">
        <w:t>bars</w:t>
      </w:r>
      <w:r w:rsidRPr="002235C3">
        <w:t xml:space="preserve">. </w:t>
      </w:r>
      <w:r w:rsidR="00E42B27" w:rsidRPr="002235C3">
        <w:t xml:space="preserve">The </w:t>
      </w:r>
      <w:r w:rsidR="009D6482" w:rsidRPr="002235C3">
        <w:t>hatched</w:t>
      </w:r>
      <w:r w:rsidR="00E42B27" w:rsidRPr="002235C3">
        <w:t xml:space="preserve"> bar</w:t>
      </w:r>
      <w:r w:rsidR="00CF5B0F" w:rsidRPr="002235C3">
        <w:t xml:space="preserve"> indicate</w:t>
      </w:r>
      <w:r w:rsidR="00E42B27" w:rsidRPr="002235C3">
        <w:t>s the</w:t>
      </w:r>
      <w:r w:rsidR="00CF5B0F" w:rsidRPr="002235C3">
        <w:t xml:space="preserve"> study that reported no reduction in blood pressure.</w:t>
      </w:r>
      <w:r w:rsidR="00C5677C" w:rsidRPr="002235C3">
        <w:t xml:space="preserve"> Sodium data </w:t>
      </w:r>
      <w:r w:rsidR="00B8444D" w:rsidRPr="002235C3">
        <w:t xml:space="preserve">were </w:t>
      </w:r>
      <w:r w:rsidR="00C5677C" w:rsidRPr="002235C3">
        <w:t xml:space="preserve">generally reported for all arms in the trials together, hence Puska et al </w:t>
      </w:r>
      <w:r w:rsidR="000C01F6" w:rsidRPr="002235C3">
        <w:t xml:space="preserve">(1983) </w:t>
      </w:r>
      <w:r w:rsidR="00C5677C" w:rsidRPr="002235C3">
        <w:t xml:space="preserve">is shown as an overall reduction in blood pressure even though one arm </w:t>
      </w:r>
      <w:r w:rsidR="000C01F6" w:rsidRPr="002235C3">
        <w:t xml:space="preserve">in the trial </w:t>
      </w:r>
      <w:r w:rsidR="00C5677C" w:rsidRPr="002235C3">
        <w:t>had an increase (Figure 2)</w:t>
      </w:r>
    </w:p>
    <w:p w14:paraId="326513D0" w14:textId="77777777" w:rsidR="00C5677C" w:rsidRPr="00793E0D" w:rsidRDefault="00C5677C" w:rsidP="000A574B"/>
    <w:p w14:paraId="326513D1" w14:textId="6D13E3D1" w:rsidR="004A52C3" w:rsidRPr="00793E0D" w:rsidRDefault="00F656C8" w:rsidP="000A574B">
      <w:r w:rsidRPr="00793E0D">
        <w:t xml:space="preserve">It is possible that smaller reductions </w:t>
      </w:r>
      <w:r w:rsidR="000C467F" w:rsidRPr="00793E0D">
        <w:t xml:space="preserve">in sodium intake </w:t>
      </w:r>
      <w:r w:rsidRPr="00793E0D">
        <w:t>are also effective</w:t>
      </w:r>
      <w:r w:rsidR="000C467F" w:rsidRPr="00793E0D">
        <w:t xml:space="preserve"> at reducing blood pressure.</w:t>
      </w:r>
      <w:r w:rsidR="00EC4169" w:rsidRPr="00793E0D">
        <w:t xml:space="preserve"> However, it is difficult to demonstrate small effects as large numbers of participants would be required. </w:t>
      </w:r>
      <w:r w:rsidR="000C467F" w:rsidRPr="00793E0D">
        <w:t>T</w:t>
      </w:r>
      <w:r w:rsidRPr="00793E0D">
        <w:t>o see whether studies testing smaller differences were available</w:t>
      </w:r>
      <w:r w:rsidR="000C467F" w:rsidRPr="00793E0D">
        <w:t>, FSANZ retrieved the reports of trials</w:t>
      </w:r>
      <w:r w:rsidR="00945F8F" w:rsidRPr="00793E0D">
        <w:t xml:space="preserve"> excluded by He et al</w:t>
      </w:r>
      <w:r w:rsidR="00C5468E">
        <w:t>.</w:t>
      </w:r>
      <w:r w:rsidR="00B8444D">
        <w:t xml:space="preserve"> (2013)</w:t>
      </w:r>
      <w:r w:rsidR="00945F8F" w:rsidRPr="00793E0D">
        <w:t xml:space="preserve"> and the WHO</w:t>
      </w:r>
      <w:r w:rsidR="00B8444D">
        <w:t xml:space="preserve"> (2012)</w:t>
      </w:r>
      <w:r w:rsidR="00945F8F" w:rsidRPr="00793E0D">
        <w:t xml:space="preserve"> based</w:t>
      </w:r>
      <w:r w:rsidR="000C467F" w:rsidRPr="00793E0D">
        <w:t xml:space="preserve"> on the achieved sodium reduction being less than 40 mmol/day urinary sodium excretion. </w:t>
      </w:r>
      <w:r w:rsidR="00945F8F" w:rsidRPr="00793E0D">
        <w:t>In addition, FSANZ</w:t>
      </w:r>
      <w:r w:rsidRPr="00793E0D">
        <w:t xml:space="preserve"> </w:t>
      </w:r>
      <w:r w:rsidR="009969DD" w:rsidRPr="00793E0D">
        <w:t>considered studies included in the Graudal</w:t>
      </w:r>
      <w:r w:rsidR="00495975">
        <w:t xml:space="preserve"> et al. (2011)</w:t>
      </w:r>
      <w:r w:rsidR="009969DD" w:rsidRPr="00793E0D">
        <w:t xml:space="preserve"> systematic review, but all included trials had a urinary sodium reduction of more than 40 mmol/day</w:t>
      </w:r>
      <w:r w:rsidR="00495975">
        <w:t>.</w:t>
      </w:r>
    </w:p>
    <w:p w14:paraId="326513D2" w14:textId="77777777" w:rsidR="00535B2A" w:rsidRPr="00793E0D" w:rsidRDefault="00535B2A" w:rsidP="000A574B"/>
    <w:p w14:paraId="326513D3" w14:textId="61357D5A" w:rsidR="00BE58E0" w:rsidRPr="00793E0D" w:rsidRDefault="00535B2A" w:rsidP="000A574B">
      <w:r w:rsidRPr="00793E0D">
        <w:t>Seven trials were excluded from the He</w:t>
      </w:r>
      <w:r w:rsidR="00C5468E">
        <w:t xml:space="preserve"> et al.</w:t>
      </w:r>
      <w:r w:rsidRPr="00793E0D">
        <w:t xml:space="preserve"> </w:t>
      </w:r>
      <w:r w:rsidR="00B8444D">
        <w:t xml:space="preserve">(2013) </w:t>
      </w:r>
      <w:r w:rsidRPr="00793E0D">
        <w:t xml:space="preserve">systematic review </w:t>
      </w:r>
      <w:r w:rsidR="00E2182A" w:rsidRPr="00793E0D">
        <w:t xml:space="preserve">on the basis of the achieved sodium reduction. Of these, </w:t>
      </w:r>
      <w:r w:rsidR="006C06BE" w:rsidRPr="00793E0D">
        <w:t xml:space="preserve">three did not meet other inclusion criteria: one was not a trial </w:t>
      </w:r>
      <w:r w:rsidR="006C06BE" w:rsidRPr="00793E0D">
        <w:fldChar w:fldCharType="begin"/>
      </w:r>
      <w:r w:rsidR="00BB64F2">
        <w:instrText xml:space="preserve"> ADDIN REFMGR.CITE &lt;Refman&gt;&lt;Cite&gt;&lt;Author&gt;Logan&lt;/Author&gt;&lt;Year&gt;1986&lt;/Year&gt;&lt;RecNum&gt;65&lt;/RecNum&gt;&lt;IDText&gt;Sodium manipulation in the management of hypertension. The view against its general use&lt;/IDText&gt;&lt;MDL Ref_Type="Journal"&gt;&lt;Ref_Type&gt;Journal&lt;/Ref_Type&gt;&lt;Ref_ID&gt;65&lt;/Ref_ID&gt;&lt;Title_Primary&gt;Sodium manipulation in the management of hypertension. The view against its general use&lt;/Title_Primary&gt;&lt;Authors_Primary&gt;Logan,A.G.&lt;/Authors_Primary&gt;&lt;Date_Primary&gt;1986/6&lt;/Date_Primary&gt;&lt;Keywords&gt;blood&lt;/Keywords&gt;&lt;Keywords&gt;Blood Pressure&lt;/Keywords&gt;&lt;Keywords&gt;Diet&lt;/Keywords&gt;&lt;Keywords&gt;diet therapy&lt;/Keywords&gt;&lt;Keywords&gt;Diet,Sodium-Restricted&lt;/Keywords&gt;&lt;Keywords&gt;Humans&lt;/Keywords&gt;&lt;Keywords&gt;Hypertension&lt;/Keywords&gt;&lt;Keywords&gt;physiology&lt;/Keywords&gt;&lt;Keywords&gt;physiopathology&lt;/Keywords&gt;&lt;Keywords&gt;Public Health&lt;/Keywords&gt;&lt;Keywords&gt;Sodium&lt;/Keywords&gt;&lt;Reprint&gt;Not in File&lt;/Reprint&gt;&lt;Start_Page&gt;793&lt;/Start_Page&gt;&lt;End_Page&gt;802&lt;/End_Page&gt;&lt;Periodical&gt;Can.J.Physiol Pharmacol.&lt;/Periodical&gt;&lt;Volume&gt;64&lt;/Volume&gt;&lt;Issue&gt;6&lt;/Issue&gt;&lt;Web_URL&gt;PM:3756634&lt;/Web_URL&gt;&lt;ZZ_JournalStdAbbrev&gt;&lt;f name="System"&gt;Can.J.Physiol Pharmacol.&lt;/f&gt;&lt;/ZZ_JournalStdAbbrev&gt;&lt;ZZ_WorkformID&gt;1&lt;/ZZ_WorkformID&gt;&lt;/MDL&gt;&lt;/Cite&gt;&lt;/Refman&gt;</w:instrText>
      </w:r>
      <w:r w:rsidR="006C06BE" w:rsidRPr="00793E0D">
        <w:fldChar w:fldCharType="separate"/>
      </w:r>
      <w:r w:rsidR="00BB64F2">
        <w:rPr>
          <w:noProof/>
        </w:rPr>
        <w:t>(Logan, 1986)</w:t>
      </w:r>
      <w:r w:rsidR="006C06BE" w:rsidRPr="00793E0D">
        <w:fldChar w:fldCharType="end"/>
      </w:r>
      <w:r w:rsidR="006C06BE" w:rsidRPr="00793E0D">
        <w:t xml:space="preserve">, one did not measure blood pressure </w:t>
      </w:r>
      <w:r w:rsidR="006C06BE" w:rsidRPr="00793E0D">
        <w:fldChar w:fldCharType="begin"/>
      </w:r>
      <w:r w:rsidR="00BB64F2">
        <w:instrText xml:space="preserve"> ADDIN REFMGR.CITE &lt;Refman&gt;&lt;Cite&gt;&lt;Author&gt;Ireland&lt;/Author&gt;&lt;Year&gt;2010&lt;/Year&gt;&lt;RecNum&gt;68&lt;/RecNum&gt;&lt;IDText&gt;Achieving the salt intake target of 6 g/day in the current food supply in free-living adults using two dietary education strategies&lt;/IDText&gt;&lt;MDL Ref_Type="Journal"&gt;&lt;Ref_Type&gt;Journal&lt;/Ref_Type&gt;&lt;Ref_ID&gt;68&lt;/Ref_ID&gt;&lt;Title_Primary&gt;Achieving the salt intake target of 6 g/day in the current food supply in free-living adults using two dietary education strategies&lt;/Title_Primary&gt;&lt;Authors_Primary&gt;Ireland,D.M.&lt;/Authors_Primary&gt;&lt;Authors_Primary&gt;Clifton,P.M.&lt;/Authors_Primary&gt;&lt;Authors_Primary&gt;Keogh,J.B.&lt;/Authors_Primary&gt;&lt;Date_Primary&gt;2010/5&lt;/Date_Primary&gt;&lt;Keywords&gt;administration &amp;amp; dosage&lt;/Keywords&gt;&lt;Keywords&gt;Adult&lt;/Keywords&gt;&lt;Keywords&gt;adverse effects&lt;/Keywords&gt;&lt;Keywords&gt;Diet,Sodium-Restricted&lt;/Keywords&gt;&lt;Keywords&gt;education&lt;/Keywords&gt;&lt;Keywords&gt;Female&lt;/Keywords&gt;&lt;Keywords&gt;Food Analysis&lt;/Keywords&gt;&lt;Keywords&gt;Food Supply&lt;/Keywords&gt;&lt;Keywords&gt;Health Behavior&lt;/Keywords&gt;&lt;Keywords&gt;Health Education&lt;/Keywords&gt;&lt;Keywords&gt;Humans&lt;/Keywords&gt;&lt;Keywords&gt;Hypertension&lt;/Keywords&gt;&lt;Keywords&gt;Male&lt;/Keywords&gt;&lt;Keywords&gt;Mental Recall&lt;/Keywords&gt;&lt;Keywords&gt;methods&lt;/Keywords&gt;&lt;Keywords&gt;Middle Aged&lt;/Keywords&gt;&lt;Keywords&gt;Nutrition Policy&lt;/Keywords&gt;&lt;Keywords&gt;Nutritional Sciences&lt;/Keywords&gt;&lt;Keywords&gt;prevention &amp;amp; control&lt;/Keywords&gt;&lt;Keywords&gt;Questionnaires&lt;/Keywords&gt;&lt;Keywords&gt;Sodium&lt;/Keywords&gt;&lt;Keywords&gt;Sodium Chloride&lt;/Keywords&gt;&lt;Keywords&gt;Sodium Chloride,Dietary&lt;/Keywords&gt;&lt;Keywords&gt;Sodium,Dietary&lt;/Keywords&gt;&lt;Keywords&gt;standards&lt;/Keywords&gt;&lt;Keywords&gt;United States&lt;/Keywords&gt;&lt;Keywords&gt;urine&lt;/Keywords&gt;&lt;Reprint&gt;Not in File&lt;/Reprint&gt;&lt;Start_Page&gt;763&lt;/Start_Page&gt;&lt;End_Page&gt;767&lt;/End_Page&gt;&lt;Periodical&gt;J.Am.Diet.Assoc.&lt;/Periodical&gt;&lt;Volume&gt;110&lt;/Volume&gt;&lt;Issue&gt;5&lt;/Issue&gt;&lt;Misc_3&gt;S0002-8223(10)00107-0 [pii];10.1016/j.jada.2010.02.006 [doi]&lt;/Misc_3&gt;&lt;Address&gt;Craigieburn Health Service, Melbourne, Australia&lt;/Address&gt;&lt;Web_URL&gt;PM:20430138&lt;/Web_URL&gt;&lt;ZZ_JournalStdAbbrev&gt;&lt;f name="System"&gt;J.Am.Diet.Assoc.&lt;/f&gt;&lt;/ZZ_JournalStdAbbrev&gt;&lt;ZZ_WorkformID&gt;1&lt;/ZZ_WorkformID&gt;&lt;/MDL&gt;&lt;/Cite&gt;&lt;/Refman&gt;</w:instrText>
      </w:r>
      <w:r w:rsidR="006C06BE" w:rsidRPr="00793E0D">
        <w:fldChar w:fldCharType="separate"/>
      </w:r>
      <w:r w:rsidR="00BB64F2">
        <w:rPr>
          <w:noProof/>
        </w:rPr>
        <w:t xml:space="preserve">(Ireland </w:t>
      </w:r>
      <w:r w:rsidR="00BB64F2" w:rsidRPr="001D0F02">
        <w:rPr>
          <w:noProof/>
        </w:rPr>
        <w:t>et al</w:t>
      </w:r>
      <w:r w:rsidR="00BB64F2" w:rsidRPr="00495975">
        <w:rPr>
          <w:noProof/>
        </w:rPr>
        <w:t>.</w:t>
      </w:r>
      <w:r w:rsidR="00BB64F2">
        <w:rPr>
          <w:noProof/>
        </w:rPr>
        <w:t xml:space="preserve"> 2010)</w:t>
      </w:r>
      <w:r w:rsidR="006C06BE" w:rsidRPr="00793E0D">
        <w:fldChar w:fldCharType="end"/>
      </w:r>
      <w:r w:rsidR="006C06BE" w:rsidRPr="00793E0D">
        <w:t xml:space="preserve">, and the other only measured 8-hour urinary sodium excretion </w:t>
      </w:r>
      <w:r w:rsidR="006C06BE" w:rsidRPr="00793E0D">
        <w:fldChar w:fldCharType="begin"/>
      </w:r>
      <w:r w:rsidR="00BB64F2">
        <w:instrText xml:space="preserve"> ADDIN REFMGR.CITE &lt;Refman&gt;&lt;Cite&gt;&lt;Author&gt;Hypertension Prevention Trial Research Group&lt;/Author&gt;&lt;Year&gt;1990&lt;/Year&gt;&lt;RecNum&gt;71&lt;/RecNum&gt;&lt;IDText&gt;The Hypertension Prevention Trial: three-year effects of dietary changes on blood pressure.&lt;/IDText&gt;&lt;MDL Ref_Type="Journal"&gt;&lt;Ref_Type&gt;Journal&lt;/Ref_Type&gt;&lt;Ref_ID&gt;71&lt;/Ref_ID&gt;&lt;Title_Primary&gt;The Hypertension Prevention Trial: three-year effects of dietary changes on blood pressure.&lt;/Title_Primary&gt;&lt;Authors_Primary&gt;Hypertension Prevention Trial Research Group&lt;/Authors_Primary&gt;&lt;Date_Primary&gt;1990&lt;/Date_Primary&gt;&lt;Keywords&gt;blood&lt;/Keywords&gt;&lt;Keywords&gt;Blood Pressure&lt;/Keywords&gt;&lt;Keywords&gt;Hypertension&lt;/Keywords&gt;&lt;Reprint&gt;Not in File&lt;/Reprint&gt;&lt;Start_Page&gt;153&lt;/Start_Page&gt;&lt;End_Page&gt;162&lt;/End_Page&gt;&lt;Periodical&gt;Archives of Internal Medicine&lt;/Periodical&gt;&lt;Volume&gt;150&lt;/Volume&gt;&lt;ZZ_JournalFull&gt;&lt;f name="System"&gt;Archives of Internal Medicine&lt;/f&gt;&lt;/ZZ_JournalFull&gt;&lt;ZZ_WorkformID&gt;1&lt;/ZZ_WorkformID&gt;&lt;/MDL&gt;&lt;/Cite&gt;&lt;/Refman&gt;</w:instrText>
      </w:r>
      <w:r w:rsidR="006C06BE" w:rsidRPr="00793E0D">
        <w:fldChar w:fldCharType="separate"/>
      </w:r>
      <w:r w:rsidR="00BB64F2">
        <w:rPr>
          <w:noProof/>
        </w:rPr>
        <w:t>(Hypertension Prevention Trial Research Group 1990)</w:t>
      </w:r>
      <w:r w:rsidR="006C06BE" w:rsidRPr="00793E0D">
        <w:fldChar w:fldCharType="end"/>
      </w:r>
      <w:r w:rsidR="006C06BE" w:rsidRPr="00793E0D">
        <w:t>.</w:t>
      </w:r>
      <w:r w:rsidR="00707E62" w:rsidRPr="00793E0D">
        <w:t xml:space="preserve"> In two of the other trials, there was no </w:t>
      </w:r>
      <w:r w:rsidR="00A705DB" w:rsidRPr="00793E0D">
        <w:t>substantive</w:t>
      </w:r>
      <w:r w:rsidR="00C83964" w:rsidRPr="00793E0D">
        <w:t xml:space="preserve"> </w:t>
      </w:r>
      <w:r w:rsidR="00854D55" w:rsidRPr="00793E0D">
        <w:t>reduction</w:t>
      </w:r>
      <w:r w:rsidR="00707E62" w:rsidRPr="00793E0D">
        <w:t xml:space="preserve"> in urinary sodium excretion between the intervention and the control group </w:t>
      </w:r>
      <w:r w:rsidR="00707E62" w:rsidRPr="00793E0D">
        <w:fldChar w:fldCharType="begin">
          <w:fldData xml:space="preserve">PFJlZm1hbj48Q2l0ZT48QXV0aG9yPkFsbGk8L0F1dGhvcj48WWVhcj4xOTkyPC9ZZWFyPjxSZWNO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</w:fldData>
        </w:fldChar>
      </w:r>
      <w:r w:rsidR="00BB64F2">
        <w:instrText xml:space="preserve"> ADDIN REFMGR.CITE </w:instrText>
      </w:r>
      <w:r w:rsidR="00BB64F2">
        <w:fldChar w:fldCharType="begin">
          <w:fldData xml:space="preserve">PFJlZm1hbj48Q2l0ZT48QXV0aG9yPkFsbGk8L0F1dGhvcj48WWVhcj4xOTkyPC9ZZWFyPjxSZWNO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</w:fldData>
        </w:fldChar>
      </w:r>
      <w:r w:rsidR="00BB64F2">
        <w:instrText xml:space="preserve"> ADDIN EN.CITE.DATA </w:instrText>
      </w:r>
      <w:r w:rsidR="00BB64F2">
        <w:fldChar w:fldCharType="end"/>
      </w:r>
      <w:r w:rsidR="00707E62" w:rsidRPr="00793E0D">
        <w:fldChar w:fldCharType="separate"/>
      </w:r>
      <w:r w:rsidR="00BB64F2">
        <w:rPr>
          <w:noProof/>
        </w:rPr>
        <w:t xml:space="preserve">(Alli </w:t>
      </w:r>
      <w:r w:rsidR="00BB64F2" w:rsidRPr="001D0F02">
        <w:rPr>
          <w:noProof/>
        </w:rPr>
        <w:t>et al</w:t>
      </w:r>
      <w:r w:rsidR="00BB64F2" w:rsidRPr="00495975">
        <w:rPr>
          <w:noProof/>
        </w:rPr>
        <w:t xml:space="preserve">. 1992; Cappuccio </w:t>
      </w:r>
      <w:r w:rsidR="00BB64F2" w:rsidRPr="001D0F02">
        <w:rPr>
          <w:noProof/>
        </w:rPr>
        <w:t>et al</w:t>
      </w:r>
      <w:r w:rsidR="00BB64F2" w:rsidRPr="00495975">
        <w:rPr>
          <w:noProof/>
        </w:rPr>
        <w:t xml:space="preserve">. </w:t>
      </w:r>
      <w:r w:rsidR="00BB64F2">
        <w:rPr>
          <w:noProof/>
        </w:rPr>
        <w:t>2006)</w:t>
      </w:r>
      <w:r w:rsidR="00707E62" w:rsidRPr="00793E0D">
        <w:fldChar w:fldCharType="end"/>
      </w:r>
      <w:r w:rsidR="00707E62" w:rsidRPr="00793E0D">
        <w:t xml:space="preserve">. </w:t>
      </w:r>
    </w:p>
    <w:p w14:paraId="326513D4" w14:textId="77777777" w:rsidR="00BE58E0" w:rsidRPr="00793E0D" w:rsidRDefault="00BE58E0" w:rsidP="000A574B"/>
    <w:p w14:paraId="326513D5" w14:textId="267E5BA4" w:rsidR="00535B2A" w:rsidRPr="00793E0D" w:rsidRDefault="00BE58E0" w:rsidP="000A574B">
      <w:r w:rsidRPr="00793E0D">
        <w:lastRenderedPageBreak/>
        <w:t>T</w:t>
      </w:r>
      <w:r w:rsidR="00707E62" w:rsidRPr="00793E0D">
        <w:t xml:space="preserve">wo trials achieved </w:t>
      </w:r>
      <w:r w:rsidR="004704EA" w:rsidRPr="00793E0D">
        <w:t xml:space="preserve">reductions in </w:t>
      </w:r>
      <w:r w:rsidR="00707E62" w:rsidRPr="00793E0D">
        <w:t>urinary sodium excretion</w:t>
      </w:r>
      <w:r w:rsidR="004704EA" w:rsidRPr="00793E0D">
        <w:t xml:space="preserve"> of less than 40 mmol/day </w:t>
      </w:r>
      <w:r w:rsidR="004704EA" w:rsidRPr="00793E0D">
        <w:fldChar w:fldCharType="begin">
          <w:fldData xml:space="preserve">PFJlZm1hbj48Q2l0ZT48QXV0aG9yPk1vcmdhbjwvQXV0aG9yPjxZZWFyPjE5Nzg8L1llYXI+PFJl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</w:fldData>
        </w:fldChar>
      </w:r>
      <w:r w:rsidR="00BB64F2">
        <w:instrText xml:space="preserve"> ADDIN REFMGR.CITE </w:instrText>
      </w:r>
      <w:r w:rsidR="00BB64F2">
        <w:fldChar w:fldCharType="begin">
          <w:fldData xml:space="preserve">PFJlZm1hbj48Q2l0ZT48QXV0aG9yPk1vcmdhbjwvQXV0aG9yPjxZZWFyPjE5Nzg8L1llYXI+PFJl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</w:fldData>
        </w:fldChar>
      </w:r>
      <w:r w:rsidR="00BB64F2">
        <w:instrText xml:space="preserve"> ADDIN EN.CITE.DATA </w:instrText>
      </w:r>
      <w:r w:rsidR="00BB64F2">
        <w:fldChar w:fldCharType="end"/>
      </w:r>
      <w:r w:rsidR="004704EA" w:rsidRPr="00793E0D">
        <w:fldChar w:fldCharType="separate"/>
      </w:r>
      <w:r w:rsidR="00BB64F2">
        <w:rPr>
          <w:noProof/>
        </w:rPr>
        <w:t xml:space="preserve">(Morgan </w:t>
      </w:r>
      <w:r w:rsidR="00BB64F2" w:rsidRPr="001D0F02">
        <w:rPr>
          <w:noProof/>
        </w:rPr>
        <w:t>et al</w:t>
      </w:r>
      <w:r w:rsidR="00BB64F2" w:rsidRPr="00495975">
        <w:rPr>
          <w:noProof/>
        </w:rPr>
        <w:t xml:space="preserve">. 1978; Staessen </w:t>
      </w:r>
      <w:r w:rsidR="00BB64F2" w:rsidRPr="001D0F02">
        <w:rPr>
          <w:noProof/>
        </w:rPr>
        <w:t>et al</w:t>
      </w:r>
      <w:r w:rsidR="00BB64F2" w:rsidRPr="00495975">
        <w:rPr>
          <w:noProof/>
        </w:rPr>
        <w:t xml:space="preserve">. </w:t>
      </w:r>
      <w:r w:rsidR="00BB64F2">
        <w:rPr>
          <w:noProof/>
        </w:rPr>
        <w:t>1988)</w:t>
      </w:r>
      <w:r w:rsidR="004704EA" w:rsidRPr="00793E0D">
        <w:fldChar w:fldCharType="end"/>
      </w:r>
      <w:r w:rsidR="006C73F8" w:rsidRPr="00793E0D">
        <w:t xml:space="preserve">. </w:t>
      </w:r>
      <w:r w:rsidR="004704EA" w:rsidRPr="00793E0D">
        <w:t>However, one was targeted at the population level, and individuals included in the baseline measures were excluded from the follow-up measurements</w:t>
      </w:r>
      <w:r w:rsidRPr="00793E0D">
        <w:t xml:space="preserve"> </w:t>
      </w:r>
      <w:r w:rsidRPr="00793E0D">
        <w:fldChar w:fldCharType="begin"/>
      </w:r>
      <w:r w:rsidR="00BB64F2">
        <w:instrText xml:space="preserve"> ADDIN REFMGR.CITE &lt;Refman&gt;&lt;Cite&gt;&lt;Author&gt;Staessen&lt;/Author&gt;&lt;Year&gt;1988&lt;/Year&gt;&lt;RecNum&gt;70&lt;/RecNum&gt;&lt;IDText&gt;Salt intake and blood pressure in the general population: a controlled intervention trial in two towns&lt;/IDText&gt;&lt;MDL Ref_Type="Journal"&gt;&lt;Ref_Type&gt;Journal&lt;/Ref_Type&gt;&lt;Ref_ID&gt;70&lt;/Ref_ID&gt;&lt;Title_Primary&gt;Salt intake and blood pressure in the general population: a controlled intervention trial in two towns&lt;/Title_Primary&gt;&lt;Authors_Primary&gt;Staessen,J.&lt;/Authors_Primary&gt;&lt;Authors_Primary&gt;Bulpitt,C.J.&lt;/Authors_Primary&gt;&lt;Authors_Primary&gt;Fagard,R.&lt;/Authors_Primary&gt;&lt;Authors_Primary&gt;Joossens,J.V.&lt;/Authors_Primary&gt;&lt;Authors_Primary&gt;Lijnen,P.&lt;/Authors_Primary&gt;&lt;Authors_Primary&gt;Amery,A.&lt;/Authors_Primary&gt;&lt;Date_Primary&gt;1988/12&lt;/Date_Primary&gt;&lt;Keywords&gt;administration &amp;amp; dosage&lt;/Keywords&gt;&lt;Keywords&gt;Adult&lt;/Keywords&gt;&lt;Keywords&gt;Age Factors&lt;/Keywords&gt;&lt;Keywords&gt;Behavior Therapy&lt;/Keywords&gt;&lt;Keywords&gt;Belgium&lt;/Keywords&gt;&lt;Keywords&gt;blood&lt;/Keywords&gt;&lt;Keywords&gt;Blood Pressure&lt;/Keywords&gt;&lt;Keywords&gt;Clinical Trials as Topic&lt;/Keywords&gt;&lt;Keywords&gt;Cross-Sectional Studies&lt;/Keywords&gt;&lt;Keywords&gt;Female&lt;/Keywords&gt;&lt;Keywords&gt;Health Promotion&lt;/Keywords&gt;&lt;Keywords&gt;Humans&lt;/Keywords&gt;&lt;Keywords&gt;Hypertension&lt;/Keywords&gt;&lt;Keywords&gt;Male&lt;/Keywords&gt;&lt;Keywords&gt;Mass Media&lt;/Keywords&gt;&lt;Keywords&gt;Middle Aged&lt;/Keywords&gt;&lt;Keywords&gt;Natriuresis&lt;/Keywords&gt;&lt;Keywords&gt;prevention &amp;amp; control&lt;/Keywords&gt;&lt;Keywords&gt;Sodium&lt;/Keywords&gt;&lt;Keywords&gt;Sodium,Dietary&lt;/Keywords&gt;&lt;Reprint&gt;Not in File&lt;/Reprint&gt;&lt;Start_Page&gt;965&lt;/Start_Page&gt;&lt;End_Page&gt;973&lt;/End_Page&gt;&lt;Periodical&gt;J.Hypertens.&lt;/Periodical&gt;&lt;Volume&gt;6&lt;/Volume&gt;&lt;Issue&gt;12&lt;/Issue&gt;&lt;Address&gt;Department of Pathophysiology, University of Leuven, Belgium&lt;/Address&gt;&lt;Web_URL&gt;PM:3065411&lt;/Web_URL&gt;&lt;ZZ_JournalStdAbbrev&gt;&lt;f name="System"&gt;J.Hypertens.&lt;/f&gt;&lt;/ZZ_JournalStdAbbrev&gt;&lt;ZZ_WorkformID&gt;1&lt;/ZZ_WorkformID&gt;&lt;/MDL&gt;&lt;/Cite&gt;&lt;/Refman&gt;</w:instrText>
      </w:r>
      <w:r w:rsidRPr="00793E0D">
        <w:fldChar w:fldCharType="separate"/>
      </w:r>
      <w:r w:rsidR="00BB64F2">
        <w:rPr>
          <w:noProof/>
        </w:rPr>
        <w:t xml:space="preserve">(Staessen </w:t>
      </w:r>
      <w:r w:rsidR="00BB64F2" w:rsidRPr="001D0F02">
        <w:rPr>
          <w:noProof/>
        </w:rPr>
        <w:t>et al</w:t>
      </w:r>
      <w:r w:rsidR="00BB64F2" w:rsidRPr="00495975">
        <w:rPr>
          <w:noProof/>
        </w:rPr>
        <w:t xml:space="preserve">. </w:t>
      </w:r>
      <w:r w:rsidR="00BB64F2">
        <w:rPr>
          <w:noProof/>
        </w:rPr>
        <w:t>1988)</w:t>
      </w:r>
      <w:r w:rsidRPr="00793E0D">
        <w:fldChar w:fldCharType="end"/>
      </w:r>
      <w:r w:rsidR="004704EA" w:rsidRPr="00793E0D">
        <w:t>. Therefore, despite achieving an average decrease of 25 mmol urinary sodium excretion per day in women, this trial does not provide useful information on the effects of small decreases in sodium intake on blood pressure.</w:t>
      </w:r>
      <w:r w:rsidRPr="00793E0D">
        <w:t xml:space="preserve"> The final trial supports an effect of small decreases in sodium intake being associated with reductions in blood pressure </w:t>
      </w:r>
      <w:r w:rsidRPr="00793E0D">
        <w:fldChar w:fldCharType="begin"/>
      </w:r>
      <w:r w:rsidR="00BB64F2">
        <w:instrText xml:space="preserve"> ADDIN REFMGR.CITE &lt;Refman&gt;&lt;Cite&gt;&lt;Author&gt;Morgan&lt;/Author&gt;&lt;Year&gt;1978&lt;/Year&gt;&lt;RecNum&gt;69&lt;/RecNum&gt;&lt;IDText&gt;Hypertension treated by salt restriction&lt;/IDText&gt;&lt;MDL Ref_Type="Journal"&gt;&lt;Ref_Type&gt;Journal&lt;/Ref_Type&gt;&lt;Ref_ID&gt;69&lt;/Ref_ID&gt;&lt;Title_Primary&gt;Hypertension treated by salt restriction&lt;/Title_Primary&gt;&lt;Authors_Primary&gt;Morgan,T.&lt;/Authors_Primary&gt;&lt;Authors_Primary&gt;Adam,W.&lt;/Authors_Primary&gt;&lt;Authors_Primary&gt;Gillies,A.&lt;/Authors_Primary&gt;&lt;Authors_Primary&gt;Wilson,M.&lt;/Authors_Primary&gt;&lt;Authors_Primary&gt;Morgan,G.&lt;/Authors_Primary&gt;&lt;Authors_Primary&gt;Carney,S.&lt;/Authors_Primary&gt;&lt;Date_Primary&gt;1978/2/4&lt;/Date_Primary&gt;&lt;Keywords&gt;administration &amp;amp; dosage&lt;/Keywords&gt;&lt;Keywords&gt;Blood Pressure&lt;/Keywords&gt;&lt;Keywords&gt;Chlorothiazide&lt;/Keywords&gt;&lt;Keywords&gt;Diet&lt;/Keywords&gt;&lt;Keywords&gt;diet therapy&lt;/Keywords&gt;&lt;Keywords&gt;Diet,Sodium-Restricted&lt;/Keywords&gt;&lt;Keywords&gt;drug therapy&lt;/Keywords&gt;&lt;Keywords&gt;Follow-Up Studies&lt;/Keywords&gt;&lt;Keywords&gt;Humans&lt;/Keywords&gt;&lt;Keywords&gt;Hypertension&lt;/Keywords&gt;&lt;Keywords&gt;Male&lt;/Keywords&gt;&lt;Keywords&gt;physiopathology&lt;/Keywords&gt;&lt;Keywords&gt;Posture&lt;/Keywords&gt;&lt;Keywords&gt;Propranolol&lt;/Keywords&gt;&lt;Keywords&gt;Sodium&lt;/Keywords&gt;&lt;Keywords&gt;Sodium Chloride&lt;/Keywords&gt;&lt;Keywords&gt;therapeutic use&lt;/Keywords&gt;&lt;Keywords&gt;urine&lt;/Keywords&gt;&lt;Reprint&gt;Not in File&lt;/Reprint&gt;&lt;Start_Page&gt;227&lt;/Start_Page&gt;&lt;End_Page&gt;230&lt;/End_Page&gt;&lt;Periodical&gt;Lancet&lt;/Periodical&gt;&lt;Volume&gt;1&lt;/Volume&gt;&lt;Issue&gt;8058&lt;/Issue&gt;&lt;Misc_3&gt;S0140-6736(78)90479-8 [pii]&lt;/Misc_3&gt;&lt;Web_URL&gt;PM:74660&lt;/Web_URL&gt;&lt;ZZ_JournalStdAbbrev&gt;&lt;f name="System"&gt;Lancet&lt;/f&gt;&lt;/ZZ_JournalStdAbbrev&gt;&lt;ZZ_WorkformID&gt;1&lt;/ZZ_WorkformID&gt;&lt;/MDL&gt;&lt;/Cite&gt;&lt;/Refman&gt;</w:instrText>
      </w:r>
      <w:r w:rsidRPr="00793E0D">
        <w:fldChar w:fldCharType="separate"/>
      </w:r>
      <w:r w:rsidR="00BB64F2">
        <w:rPr>
          <w:noProof/>
        </w:rPr>
        <w:t xml:space="preserve">(Morgan </w:t>
      </w:r>
      <w:r w:rsidR="00BB64F2" w:rsidRPr="001D0F02">
        <w:rPr>
          <w:noProof/>
        </w:rPr>
        <w:t>et al</w:t>
      </w:r>
      <w:r w:rsidR="00BB64F2" w:rsidRPr="00495975">
        <w:rPr>
          <w:noProof/>
        </w:rPr>
        <w:t>.</w:t>
      </w:r>
      <w:r w:rsidR="00BB64F2">
        <w:rPr>
          <w:noProof/>
        </w:rPr>
        <w:t xml:space="preserve"> 1978)</w:t>
      </w:r>
      <w:r w:rsidRPr="00793E0D">
        <w:fldChar w:fldCharType="end"/>
      </w:r>
      <w:r w:rsidRPr="00793E0D">
        <w:t xml:space="preserve">. In this trial four groups of subjects with borderline hypertension were randomised to either no treatment, dietary sodium reduction or two drug treatments. Urinary sodium levels </w:t>
      </w:r>
      <w:r w:rsidR="00FF012B" w:rsidRPr="00793E0D">
        <w:t xml:space="preserve">in the diet arm </w:t>
      </w:r>
      <w:r w:rsidRPr="00793E0D">
        <w:t xml:space="preserve">decreased by 38 mmol/day after 6 months, and remained at a similar level after this time. </w:t>
      </w:r>
      <w:r w:rsidR="00C030E5" w:rsidRPr="00793E0D">
        <w:t xml:space="preserve">However, it should be noted that the collection of urinary sodium data was incomplete. </w:t>
      </w:r>
      <w:r w:rsidRPr="00793E0D">
        <w:t>Changes in</w:t>
      </w:r>
      <w:r w:rsidR="00541986" w:rsidRPr="00793E0D">
        <w:t xml:space="preserve"> standing</w:t>
      </w:r>
      <w:r w:rsidRPr="00793E0D">
        <w:t xml:space="preserve"> blood pressure were approximately -8 and -10 mm</w:t>
      </w:r>
      <w:r w:rsidR="00312EA5">
        <w:t xml:space="preserve"> </w:t>
      </w:r>
      <w:r w:rsidRPr="00793E0D">
        <w:t xml:space="preserve">Hg for systolic and diastolic blood pressure, respectively. In the control group there was no significant change in urinary sodium excretion or blood pressure. </w:t>
      </w:r>
      <w:r w:rsidR="00C030E5" w:rsidRPr="00793E0D">
        <w:t xml:space="preserve">Due to the limitations in urinary sodium data collection caution is required in interpreting this data. However, the data </w:t>
      </w:r>
      <w:r w:rsidR="00656E4E" w:rsidRPr="00793E0D">
        <w:t>suggest</w:t>
      </w:r>
      <w:r w:rsidR="00C030E5" w:rsidRPr="00793E0D">
        <w:t xml:space="preserve"> the relationship between sodium and blood pressure </w:t>
      </w:r>
      <w:r w:rsidR="00656E4E" w:rsidRPr="00793E0D">
        <w:t xml:space="preserve">persists </w:t>
      </w:r>
      <w:r w:rsidR="00C030E5" w:rsidRPr="00793E0D">
        <w:t>with small</w:t>
      </w:r>
      <w:r w:rsidR="008520A4" w:rsidRPr="00793E0D">
        <w:t>er</w:t>
      </w:r>
      <w:r w:rsidR="00C030E5" w:rsidRPr="00793E0D">
        <w:t xml:space="preserve"> changes in sodium intake. </w:t>
      </w:r>
    </w:p>
    <w:p w14:paraId="326513D6" w14:textId="77777777" w:rsidR="004A52C3" w:rsidRDefault="004A52C3" w:rsidP="00964130">
      <w:pPr>
        <w:pStyle w:val="Heading3"/>
      </w:pPr>
      <w:bookmarkStart w:id="35" w:name="_Toc431458331"/>
      <w:r>
        <w:t>Target population</w:t>
      </w:r>
      <w:bookmarkEnd w:id="35"/>
      <w:r>
        <w:t xml:space="preserve"> </w:t>
      </w:r>
    </w:p>
    <w:p w14:paraId="326513D7" w14:textId="7063D6E4" w:rsidR="004A52C3" w:rsidRDefault="00ED3739" w:rsidP="000A574B">
      <w:r>
        <w:t xml:space="preserve">No specific target group was identified prior to the review.  </w:t>
      </w:r>
      <w:r w:rsidR="0037505F">
        <w:t>T</w:t>
      </w:r>
      <w:r>
        <w:t xml:space="preserve">he results of the review </w:t>
      </w:r>
      <w:r w:rsidR="0037505F">
        <w:t xml:space="preserve">do not suggest any restrictions on the relationship, </w:t>
      </w:r>
      <w:r>
        <w:t xml:space="preserve">beyond noting that only adults were included. </w:t>
      </w:r>
    </w:p>
    <w:p w14:paraId="326513D8" w14:textId="77777777" w:rsidR="000A1E34" w:rsidRDefault="000A1E34" w:rsidP="000A1E34">
      <w:pPr>
        <w:pStyle w:val="Heading3"/>
      </w:pPr>
      <w:bookmarkStart w:id="36" w:name="_Toc431458332"/>
      <w:r>
        <w:t>Extrapolation from supplements</w:t>
      </w:r>
      <w:bookmarkEnd w:id="36"/>
      <w:r>
        <w:t xml:space="preserve"> </w:t>
      </w:r>
    </w:p>
    <w:p w14:paraId="326513D9" w14:textId="28A6FED6" w:rsidR="000A1E34" w:rsidRPr="00793E0D" w:rsidRDefault="000A1E34" w:rsidP="000A1E34">
      <w:pPr>
        <w:rPr>
          <w:lang w:eastAsia="en-AU"/>
        </w:rPr>
      </w:pPr>
      <w:r>
        <w:rPr>
          <w:lang w:eastAsia="en-AU"/>
        </w:rPr>
        <w:t>The He et al</w:t>
      </w:r>
      <w:r w:rsidR="00C5468E">
        <w:rPr>
          <w:lang w:eastAsia="en-AU"/>
        </w:rPr>
        <w:t>.</w:t>
      </w:r>
      <w:r>
        <w:rPr>
          <w:lang w:eastAsia="en-AU"/>
        </w:rPr>
        <w:t xml:space="preserve"> </w:t>
      </w:r>
      <w:r w:rsidR="004C5AAF">
        <w:rPr>
          <w:lang w:eastAsia="en-AU"/>
        </w:rPr>
        <w:t xml:space="preserve">(2013) </w:t>
      </w:r>
      <w:r>
        <w:rPr>
          <w:lang w:eastAsia="en-AU"/>
        </w:rPr>
        <w:t xml:space="preserve">systematic review included trials of dietary intervention alone, or dietary intervention in all groups with sodium supplementation to </w:t>
      </w:r>
      <w:r w:rsidR="00B8444D">
        <w:rPr>
          <w:lang w:eastAsia="en-AU"/>
        </w:rPr>
        <w:t>‘</w:t>
      </w:r>
      <w:r w:rsidR="009919F2">
        <w:rPr>
          <w:lang w:eastAsia="en-AU"/>
        </w:rPr>
        <w:t>usual</w:t>
      </w:r>
      <w:r w:rsidR="00567489">
        <w:rPr>
          <w:lang w:eastAsia="en-AU"/>
        </w:rPr>
        <w:t>’</w:t>
      </w:r>
      <w:r>
        <w:rPr>
          <w:lang w:eastAsia="en-AU"/>
        </w:rPr>
        <w:t xml:space="preserve"> levels for the control group. Both types of trials achieved similar effects of blood pressure reduction. Furthermore, the supplement method trials provided a greater level of certainty that the change in sodium or salt intake was responsible for the reductions in blood pressure. Together, these high quality trials </w:t>
      </w:r>
      <w:r w:rsidRPr="00793E0D">
        <w:rPr>
          <w:lang w:eastAsia="en-AU"/>
        </w:rPr>
        <w:t xml:space="preserve">provide a strong body of evidence that </w:t>
      </w:r>
      <w:r w:rsidR="00567489">
        <w:rPr>
          <w:lang w:eastAsia="en-AU"/>
        </w:rPr>
        <w:t>decreases</w:t>
      </w:r>
      <w:r w:rsidR="00567489" w:rsidRPr="00793E0D">
        <w:rPr>
          <w:lang w:eastAsia="en-AU"/>
        </w:rPr>
        <w:t xml:space="preserve"> </w:t>
      </w:r>
      <w:r w:rsidRPr="00793E0D">
        <w:rPr>
          <w:lang w:eastAsia="en-AU"/>
        </w:rPr>
        <w:t>in dietary sodium or salt intake reduce blood pressure.</w:t>
      </w:r>
    </w:p>
    <w:p w14:paraId="326513DA" w14:textId="77777777" w:rsidR="00B101C2" w:rsidRPr="00793E0D" w:rsidRDefault="00B101C2" w:rsidP="00B101C2">
      <w:pPr>
        <w:pStyle w:val="Heading3"/>
      </w:pPr>
      <w:bookmarkStart w:id="37" w:name="_Toc431458333"/>
      <w:r w:rsidRPr="00793E0D">
        <w:t>Adverse effects</w:t>
      </w:r>
      <w:bookmarkEnd w:id="37"/>
    </w:p>
    <w:p w14:paraId="326513DB" w14:textId="77777777" w:rsidR="00B101C2" w:rsidRPr="00793E0D" w:rsidRDefault="00B101C2" w:rsidP="00B101C2">
      <w:r w:rsidRPr="00793E0D">
        <w:t>The He et al</w:t>
      </w:r>
      <w:r w:rsidR="00C5468E">
        <w:t>.</w:t>
      </w:r>
      <w:r w:rsidRPr="00793E0D">
        <w:t xml:space="preserve"> </w:t>
      </w:r>
      <w:r w:rsidR="004C5AAF" w:rsidRPr="00793E0D">
        <w:t xml:space="preserve">(2013) </w:t>
      </w:r>
      <w:r w:rsidRPr="00793E0D">
        <w:t xml:space="preserve">systematic review and meta-analysis considered </w:t>
      </w:r>
      <w:r w:rsidR="004C5AAF" w:rsidRPr="00793E0D">
        <w:t xml:space="preserve">whether longer-term reductions in salt intake might have </w:t>
      </w:r>
      <w:r w:rsidRPr="00793E0D">
        <w:t xml:space="preserve">adverse effects </w:t>
      </w:r>
      <w:r w:rsidR="00BF7790" w:rsidRPr="00793E0D">
        <w:t xml:space="preserve">on </w:t>
      </w:r>
      <w:r w:rsidR="004C5AAF" w:rsidRPr="00793E0D">
        <w:t xml:space="preserve">specific </w:t>
      </w:r>
      <w:r w:rsidR="00BF7790" w:rsidRPr="00793E0D">
        <w:t>biochemi</w:t>
      </w:r>
      <w:r w:rsidR="004C5AAF" w:rsidRPr="00793E0D">
        <w:t>cal parameters</w:t>
      </w:r>
      <w:r w:rsidRPr="00793E0D">
        <w:t xml:space="preserve">. No adverse effects were identified for </w:t>
      </w:r>
      <w:r w:rsidR="000C01F6">
        <w:t xml:space="preserve">the </w:t>
      </w:r>
      <w:r w:rsidRPr="00793E0D">
        <w:t>hormone or blood lipid levels</w:t>
      </w:r>
      <w:r w:rsidR="000C01F6">
        <w:t xml:space="preserve"> examined</w:t>
      </w:r>
      <w:r w:rsidRPr="00793E0D">
        <w:t>.</w:t>
      </w:r>
      <w:r w:rsidR="00BF7790" w:rsidRPr="00793E0D">
        <w:t xml:space="preserve"> As only </w:t>
      </w:r>
      <w:r w:rsidR="00A705DB" w:rsidRPr="00793E0D">
        <w:t xml:space="preserve">two </w:t>
      </w:r>
      <w:r w:rsidR="00BF7790" w:rsidRPr="00793E0D">
        <w:t xml:space="preserve">of the trials were conducted for longer than </w:t>
      </w:r>
      <w:r w:rsidR="00A705DB" w:rsidRPr="00793E0D">
        <w:t xml:space="preserve">12 </w:t>
      </w:r>
      <w:r w:rsidR="00BF7790" w:rsidRPr="00793E0D">
        <w:t>months, mortality and other disease outcomes could not be examined.</w:t>
      </w:r>
    </w:p>
    <w:p w14:paraId="326513DD" w14:textId="77777777" w:rsidR="005562AE" w:rsidRDefault="005562AE" w:rsidP="005562AE">
      <w:pPr>
        <w:pStyle w:val="Heading1"/>
        <w:numPr>
          <w:ilvl w:val="0"/>
          <w:numId w:val="14"/>
        </w:numPr>
        <w:ind w:left="432"/>
        <w:rPr>
          <w:sz w:val="32"/>
        </w:rPr>
      </w:pPr>
      <w:bookmarkStart w:id="38" w:name="_Toc431458334"/>
      <w:r w:rsidRPr="003F6C4E">
        <w:t>Conclusion</w:t>
      </w:r>
      <w:bookmarkEnd w:id="38"/>
    </w:p>
    <w:p w14:paraId="326513DE" w14:textId="54E43C8E" w:rsidR="00AF52F9" w:rsidRDefault="00471364">
      <w:r>
        <w:t xml:space="preserve">In 2005 the SAG concluded that there was </w:t>
      </w:r>
      <w:r w:rsidR="00ED3739">
        <w:t>‘convincing’</w:t>
      </w:r>
      <w:r>
        <w:t xml:space="preserve"> evidence</w:t>
      </w:r>
      <w:r w:rsidR="00ED3739">
        <w:t xml:space="preserve"> (in the terminology of the time</w:t>
      </w:r>
      <w:r w:rsidR="00B26033">
        <w:rPr>
          <w:rStyle w:val="FootnoteReference"/>
        </w:rPr>
        <w:footnoteReference w:id="7"/>
      </w:r>
      <w:r w:rsidR="00ED3739">
        <w:t>)</w:t>
      </w:r>
      <w:r>
        <w:t xml:space="preserve"> to support the food</w:t>
      </w:r>
      <w:r w:rsidR="00893C76">
        <w:t>-</w:t>
      </w:r>
      <w:r>
        <w:t xml:space="preserve">health relationship that decreased sodium or salt intake reduces blood pressure. In 2013, He </w:t>
      </w:r>
      <w:r w:rsidR="006E1E3A">
        <w:t>et al.</w:t>
      </w:r>
      <w:r>
        <w:t xml:space="preserve"> updated their earlier systematic review and meta-analysis and concluded that </w:t>
      </w:r>
      <w:r w:rsidRPr="00A02262">
        <w:t xml:space="preserve">reductions in </w:t>
      </w:r>
      <w:r w:rsidR="009939FA" w:rsidRPr="00A02262">
        <w:t>salt intake</w:t>
      </w:r>
      <w:r w:rsidR="009939FA">
        <w:t xml:space="preserve"> for </w:t>
      </w:r>
      <w:r w:rsidR="00C31ADC">
        <w:t xml:space="preserve">greater than </w:t>
      </w:r>
      <w:r>
        <w:t xml:space="preserve">4 weeks cause significant </w:t>
      </w:r>
      <w:r>
        <w:lastRenderedPageBreak/>
        <w:t xml:space="preserve">reductions in blood pressure, irrespective of blood pressure status, gender and ethnicity. The quality of evidence for these relationships was rated as </w:t>
      </w:r>
      <w:r w:rsidR="00DE0454">
        <w:t>‘</w:t>
      </w:r>
      <w:r w:rsidR="00023B23">
        <w:t>H</w:t>
      </w:r>
      <w:r>
        <w:t>igh</w:t>
      </w:r>
      <w:r w:rsidR="00DE0454">
        <w:t>’</w:t>
      </w:r>
      <w:r>
        <w:t>. In the current report, the He</w:t>
      </w:r>
      <w:r w:rsidR="00C5468E">
        <w:t xml:space="preserve"> et al.</w:t>
      </w:r>
      <w:r>
        <w:t xml:space="preserve"> </w:t>
      </w:r>
      <w:r w:rsidR="00F6133A">
        <w:t>(</w:t>
      </w:r>
      <w:r>
        <w:t>2013</w:t>
      </w:r>
      <w:r w:rsidR="00F6133A">
        <w:t>)</w:t>
      </w:r>
      <w:r>
        <w:t xml:space="preserve"> literature searches were updated to August 2013, and one </w:t>
      </w:r>
      <w:r w:rsidR="001C03D0">
        <w:t xml:space="preserve">new </w:t>
      </w:r>
      <w:r>
        <w:t>study was identified. The results of this study were consistent with the conclusions of He et al</w:t>
      </w:r>
      <w:r w:rsidR="00C5468E">
        <w:t>.</w:t>
      </w:r>
      <w:r w:rsidR="004C5AAF">
        <w:t xml:space="preserve"> (2013)</w:t>
      </w:r>
      <w:r>
        <w:t xml:space="preserve">. </w:t>
      </w:r>
      <w:r w:rsidR="00D95A88">
        <w:t>It is therefore eviden</w:t>
      </w:r>
      <w:r w:rsidR="004F18CB">
        <w:t>t</w:t>
      </w:r>
      <w:r w:rsidR="00D95A88">
        <w:t xml:space="preserve"> that the conclusions of the</w:t>
      </w:r>
      <w:r w:rsidR="00BB64F2">
        <w:t xml:space="preserve"> </w:t>
      </w:r>
      <w:r w:rsidR="00BB64F2" w:rsidRPr="00495975">
        <w:t>SAG</w:t>
      </w:r>
      <w:r w:rsidR="00BB64F2">
        <w:t xml:space="preserve"> </w:t>
      </w:r>
      <w:r w:rsidR="00D95A88">
        <w:t>have retained their currency, and that the food-health relationship between sodium</w:t>
      </w:r>
      <w:r w:rsidR="00B26033">
        <w:t xml:space="preserve"> or salt</w:t>
      </w:r>
      <w:r w:rsidR="00D95A88">
        <w:t xml:space="preserve"> and blood pressure is substantiated</w:t>
      </w:r>
      <w:r w:rsidR="004C5AAF">
        <w:t xml:space="preserve"> in both normotensive and hypertensive populations</w:t>
      </w:r>
      <w:r w:rsidR="00724D13">
        <w:t xml:space="preserve"> with a ‘High’ degree of certainty</w:t>
      </w:r>
      <w:r w:rsidR="00D95A88">
        <w:t xml:space="preserve">. </w:t>
      </w:r>
      <w:r w:rsidR="00AF52F9">
        <w:br w:type="page"/>
      </w:r>
    </w:p>
    <w:p w14:paraId="326513DF" w14:textId="77777777" w:rsidR="00AD0420" w:rsidRDefault="006E1E3A" w:rsidP="006E1E3A">
      <w:pPr>
        <w:pStyle w:val="Heading1"/>
      </w:pPr>
      <w:bookmarkStart w:id="39" w:name="_Toc431458335"/>
      <w:r w:rsidRPr="006E1E3A">
        <w:lastRenderedPageBreak/>
        <w:t>References</w:t>
      </w:r>
      <w:bookmarkEnd w:id="39"/>
    </w:p>
    <w:p w14:paraId="326513E0" w14:textId="2D6E11E5" w:rsidR="00BB64F2" w:rsidRPr="00BB64F2" w:rsidRDefault="005B00DA" w:rsidP="00BB64F2">
      <w:pPr>
        <w:tabs>
          <w:tab w:val="left" w:pos="0"/>
        </w:tabs>
        <w:spacing w:after="240"/>
        <w:rPr>
          <w:rFonts w:cs="Arial"/>
          <w:noProof/>
        </w:rPr>
      </w:pPr>
      <w:r w:rsidRPr="006E1E3A">
        <w:rPr>
          <w:b/>
        </w:rPr>
        <w:fldChar w:fldCharType="begin"/>
      </w:r>
      <w:r w:rsidRPr="006E1E3A">
        <w:instrText xml:space="preserve"> ADDIN REFMGR.REFLIST </w:instrText>
      </w:r>
      <w:r w:rsidRPr="006E1E3A">
        <w:rPr>
          <w:b/>
        </w:rPr>
        <w:fldChar w:fldCharType="separate"/>
      </w:r>
      <w:r w:rsidR="00BB64F2" w:rsidRPr="00BB64F2">
        <w:rPr>
          <w:rFonts w:cs="Arial"/>
          <w:noProof/>
        </w:rPr>
        <w:t xml:space="preserve">ABS (2014) Australian Health Survey: Nutrition First Results - Foods and Nutrients, 2011-12.    </w:t>
      </w:r>
      <w:hyperlink r:id="rId30" w:history="1">
        <w:r w:rsidR="00BB64F2" w:rsidRPr="00BB64F2">
          <w:rPr>
            <w:rStyle w:val="Hyperlink"/>
            <w:rFonts w:cs="Arial"/>
            <w:noProof/>
          </w:rPr>
          <w:t>http://www.abs.gov.au/ausstats/abs@.nsf/Lookup/by%20Subject/4364.0.55.007~2011-12~Main%20Features~Key%20Findings~1</w:t>
        </w:r>
      </w:hyperlink>
      <w:r w:rsidR="00F42C12">
        <w:rPr>
          <w:rFonts w:cs="Arial"/>
          <w:noProof/>
        </w:rPr>
        <w:t>. Accessed on 13 May 2014</w:t>
      </w:r>
    </w:p>
    <w:p w14:paraId="326513E1" w14:textId="77B2B21B" w:rsidR="00BB64F2" w:rsidRPr="00BB64F2" w:rsidRDefault="002A7A19" w:rsidP="00BB64F2">
      <w:pPr>
        <w:tabs>
          <w:tab w:val="left" w:pos="0"/>
        </w:tabs>
        <w:spacing w:after="240"/>
        <w:rPr>
          <w:rFonts w:cs="Arial"/>
          <w:noProof/>
        </w:rPr>
      </w:pPr>
      <w:r>
        <w:rPr>
          <w:rFonts w:cs="Arial"/>
          <w:noProof/>
        </w:rPr>
        <w:t>Aburto NJ, Ziolkovska A, Hooper L, Elliott P, Cappuccio</w:t>
      </w:r>
      <w:r w:rsidR="00BB64F2" w:rsidRPr="00BB64F2">
        <w:rPr>
          <w:rFonts w:cs="Arial"/>
          <w:noProof/>
        </w:rPr>
        <w:t xml:space="preserve"> FP</w:t>
      </w:r>
      <w:r w:rsidR="00495975">
        <w:rPr>
          <w:rFonts w:cs="Arial"/>
          <w:noProof/>
        </w:rPr>
        <w:t>,</w:t>
      </w:r>
      <w:r w:rsidR="00BB64F2" w:rsidRPr="00BB64F2">
        <w:rPr>
          <w:rFonts w:cs="Arial"/>
          <w:noProof/>
        </w:rPr>
        <w:t xml:space="preserve"> M</w:t>
      </w:r>
      <w:r>
        <w:rPr>
          <w:rFonts w:cs="Arial"/>
          <w:noProof/>
        </w:rPr>
        <w:t>eerpohl</w:t>
      </w:r>
      <w:r w:rsidR="00BB64F2" w:rsidRPr="00BB64F2">
        <w:rPr>
          <w:rFonts w:cs="Arial"/>
          <w:noProof/>
        </w:rPr>
        <w:t xml:space="preserve"> JJ (2013) Effect of lower sodium intake on health: systematic review and meta-analyses. </w:t>
      </w:r>
      <w:r>
        <w:rPr>
          <w:rFonts w:cs="Arial"/>
          <w:noProof/>
        </w:rPr>
        <w:t xml:space="preserve">British Medical Journal </w:t>
      </w:r>
      <w:r w:rsidR="00F42C12">
        <w:rPr>
          <w:rFonts w:cs="Arial"/>
          <w:noProof/>
        </w:rPr>
        <w:t>346:f1326</w:t>
      </w:r>
    </w:p>
    <w:p w14:paraId="326513E2" w14:textId="5731E8E8" w:rsidR="00BB64F2" w:rsidRPr="00BB64F2" w:rsidRDefault="002A7A19" w:rsidP="00BB64F2">
      <w:pPr>
        <w:tabs>
          <w:tab w:val="left" w:pos="0"/>
        </w:tabs>
        <w:spacing w:after="240"/>
        <w:rPr>
          <w:rFonts w:cs="Arial"/>
          <w:noProof/>
        </w:rPr>
      </w:pPr>
      <w:r>
        <w:rPr>
          <w:rFonts w:cs="Arial"/>
          <w:noProof/>
        </w:rPr>
        <w:t>Alli C, Avanzini F, Bettelli G, Bonati M, Colombo F, Corso R, Di T</w:t>
      </w:r>
      <w:r w:rsidR="00F42C12">
        <w:rPr>
          <w:rFonts w:cs="Arial"/>
          <w:noProof/>
        </w:rPr>
        <w:t xml:space="preserve">ullio </w:t>
      </w:r>
      <w:r>
        <w:rPr>
          <w:rFonts w:cs="Arial"/>
          <w:noProof/>
        </w:rPr>
        <w:t>M, Gentile MG, Sangalli L, Taioli E,</w:t>
      </w:r>
      <w:r w:rsidR="00BB64F2" w:rsidRPr="00BB64F2">
        <w:rPr>
          <w:rFonts w:cs="Arial"/>
          <w:noProof/>
        </w:rPr>
        <w:t xml:space="preserve"> and </w:t>
      </w:r>
      <w:r w:rsidR="00F42C12">
        <w:rPr>
          <w:rFonts w:cs="Arial"/>
          <w:noProof/>
        </w:rPr>
        <w:t>the participating doctors</w:t>
      </w:r>
      <w:r w:rsidR="00BB64F2" w:rsidRPr="00BB64F2">
        <w:rPr>
          <w:rFonts w:cs="Arial"/>
          <w:noProof/>
        </w:rPr>
        <w:t xml:space="preserve">. (1992) Feasibility of a long-term low-sodium diet in mild hypertension. </w:t>
      </w:r>
      <w:r w:rsidR="00F42C12">
        <w:rPr>
          <w:rFonts w:cs="Arial"/>
          <w:noProof/>
        </w:rPr>
        <w:t>Journal of Human Hypertension</w:t>
      </w:r>
      <w:r w:rsidR="00BB64F2" w:rsidRPr="00BB64F2">
        <w:rPr>
          <w:rFonts w:cs="Arial"/>
          <w:i/>
          <w:noProof/>
        </w:rPr>
        <w:t xml:space="preserve"> </w:t>
      </w:r>
      <w:r w:rsidR="00F42C12">
        <w:rPr>
          <w:rFonts w:cs="Arial"/>
          <w:noProof/>
        </w:rPr>
        <w:t>6(4):281-286</w:t>
      </w:r>
    </w:p>
    <w:p w14:paraId="29DE0D81" w14:textId="5E0ACE05" w:rsidR="002537C1" w:rsidRDefault="002537C1" w:rsidP="002537C1">
      <w:pPr>
        <w:tabs>
          <w:tab w:val="left" w:pos="0"/>
        </w:tabs>
        <w:spacing w:after="240"/>
        <w:rPr>
          <w:rFonts w:cs="Arial"/>
          <w:noProof/>
        </w:rPr>
      </w:pPr>
      <w:r w:rsidRPr="002537C1">
        <w:rPr>
          <w:rFonts w:cs="Arial"/>
          <w:noProof/>
        </w:rPr>
        <w:t>Cappuccio FP, Mark</w:t>
      </w:r>
      <w:r>
        <w:rPr>
          <w:rFonts w:cs="Arial"/>
          <w:noProof/>
        </w:rPr>
        <w:t>andu ND, Carney C, Sagnella GA, MacGregor GA (1997)</w:t>
      </w:r>
      <w:r w:rsidRPr="002537C1">
        <w:rPr>
          <w:rFonts w:cs="Arial"/>
          <w:noProof/>
        </w:rPr>
        <w:t xml:space="preserve"> Double-b</w:t>
      </w:r>
      <w:r>
        <w:rPr>
          <w:rFonts w:cs="Arial"/>
          <w:noProof/>
        </w:rPr>
        <w:t xml:space="preserve">lind randomised trial of modest </w:t>
      </w:r>
      <w:r w:rsidRPr="002537C1">
        <w:rPr>
          <w:rFonts w:cs="Arial"/>
          <w:noProof/>
        </w:rPr>
        <w:t>salt restriction in olde</w:t>
      </w:r>
      <w:r>
        <w:rPr>
          <w:rFonts w:cs="Arial"/>
          <w:noProof/>
        </w:rPr>
        <w:t>r people. Lancet 350:850-854</w:t>
      </w:r>
      <w:r w:rsidRPr="002537C1">
        <w:rPr>
          <w:rFonts w:cs="Arial"/>
          <w:noProof/>
        </w:rPr>
        <w:t xml:space="preserve"> </w:t>
      </w:r>
    </w:p>
    <w:p w14:paraId="326513E3" w14:textId="46B8C41C" w:rsidR="00BB64F2" w:rsidRPr="00BB64F2" w:rsidRDefault="00F42C12" w:rsidP="002537C1">
      <w:pPr>
        <w:tabs>
          <w:tab w:val="left" w:pos="0"/>
        </w:tabs>
        <w:spacing w:after="240"/>
        <w:rPr>
          <w:rFonts w:cs="Arial"/>
          <w:noProof/>
        </w:rPr>
      </w:pPr>
      <w:r>
        <w:rPr>
          <w:rFonts w:cs="Arial"/>
          <w:noProof/>
        </w:rPr>
        <w:t>Cappuccio FP, Kerry SM, Micah FB, Plange-Rhule J, Eastwood JB</w:t>
      </w:r>
      <w:r w:rsidR="00BB64F2" w:rsidRPr="00BB64F2">
        <w:rPr>
          <w:rFonts w:cs="Arial"/>
          <w:noProof/>
        </w:rPr>
        <w:t xml:space="preserve"> (2006) A community programme to reduce salt intake and blood pressure in Ghana [ISRCTN88789643]. </w:t>
      </w:r>
      <w:r>
        <w:rPr>
          <w:rFonts w:cs="Arial"/>
          <w:noProof/>
        </w:rPr>
        <w:t xml:space="preserve">BMC </w:t>
      </w:r>
      <w:r w:rsidR="00BB64F2" w:rsidRPr="00F42C12">
        <w:rPr>
          <w:rFonts w:cs="Arial"/>
          <w:noProof/>
        </w:rPr>
        <w:t>Public Health</w:t>
      </w:r>
      <w:r w:rsidR="00BB64F2" w:rsidRPr="00BB64F2">
        <w:rPr>
          <w:rFonts w:cs="Arial"/>
          <w:i/>
          <w:noProof/>
        </w:rPr>
        <w:t xml:space="preserve"> </w:t>
      </w:r>
      <w:r>
        <w:rPr>
          <w:rFonts w:cs="Arial"/>
          <w:noProof/>
        </w:rPr>
        <w:t>6:13</w:t>
      </w:r>
    </w:p>
    <w:p w14:paraId="326513E4" w14:textId="6733E714" w:rsidR="00BB64F2" w:rsidRPr="00BB64F2" w:rsidRDefault="00F42C12" w:rsidP="00BB64F2">
      <w:pPr>
        <w:tabs>
          <w:tab w:val="left" w:pos="0"/>
        </w:tabs>
        <w:spacing w:after="240"/>
        <w:rPr>
          <w:rFonts w:cs="Arial"/>
          <w:noProof/>
        </w:rPr>
      </w:pPr>
      <w:r>
        <w:rPr>
          <w:rFonts w:cs="Arial"/>
          <w:noProof/>
        </w:rPr>
        <w:t>Epstein DE, Sherwood A, Smith PJ, Craighead L, Caccia C, Lin PH, Babyak MA, Johnson JJ, Hinderliter A, Blumenthal JA</w:t>
      </w:r>
      <w:r w:rsidR="00BB64F2" w:rsidRPr="00BB64F2">
        <w:rPr>
          <w:rFonts w:cs="Arial"/>
          <w:noProof/>
        </w:rPr>
        <w:t xml:space="preserve"> (2012) Determinants and consequences of adherence to the dietary approaches to stop hypertension diet in African-American and white adults with high blood pressure: results from the ENCORE trial. </w:t>
      </w:r>
      <w:r>
        <w:rPr>
          <w:rFonts w:cs="Arial"/>
          <w:noProof/>
        </w:rPr>
        <w:t xml:space="preserve">Journal of the Academy of Nutrition and </w:t>
      </w:r>
      <w:r w:rsidR="00BB64F2" w:rsidRPr="00F42C12">
        <w:rPr>
          <w:rFonts w:cs="Arial"/>
          <w:noProof/>
        </w:rPr>
        <w:t>Diet</w:t>
      </w:r>
      <w:r>
        <w:rPr>
          <w:rFonts w:cs="Arial"/>
          <w:noProof/>
        </w:rPr>
        <w:t>etics 112(11):1763-1773</w:t>
      </w:r>
    </w:p>
    <w:p w14:paraId="326513E5" w14:textId="4C0BC9B2" w:rsidR="00BB64F2" w:rsidRPr="00BB64F2" w:rsidRDefault="00F42C12" w:rsidP="00BB64F2">
      <w:pPr>
        <w:tabs>
          <w:tab w:val="left" w:pos="0"/>
        </w:tabs>
        <w:spacing w:after="240"/>
        <w:rPr>
          <w:rFonts w:cs="Arial"/>
          <w:noProof/>
        </w:rPr>
      </w:pPr>
      <w:r>
        <w:rPr>
          <w:rFonts w:cs="Arial"/>
          <w:noProof/>
        </w:rPr>
        <w:t>Graudal NA, Hubeck-Graudal T, Jurgens G</w:t>
      </w:r>
      <w:r w:rsidR="00BB64F2" w:rsidRPr="00BB64F2">
        <w:rPr>
          <w:rFonts w:cs="Arial"/>
          <w:noProof/>
        </w:rPr>
        <w:t xml:space="preserve"> (2011) Effects of low sodium diet versus high sodium diet on blood pressure, renin, aldosterone, catecholamines, cholesterol, and triglyceride. </w:t>
      </w:r>
      <w:r>
        <w:rPr>
          <w:rFonts w:cs="Arial"/>
          <w:noProof/>
        </w:rPr>
        <w:t>Cochrane Database Syst Rev</w:t>
      </w:r>
      <w:r w:rsidR="00BB64F2" w:rsidRPr="00BB64F2">
        <w:rPr>
          <w:rFonts w:cs="Arial"/>
          <w:i/>
          <w:noProof/>
        </w:rPr>
        <w:t xml:space="preserve"> </w:t>
      </w:r>
      <w:r>
        <w:rPr>
          <w:rFonts w:cs="Arial"/>
          <w:noProof/>
        </w:rPr>
        <w:t>(11):CD004022</w:t>
      </w:r>
    </w:p>
    <w:p w14:paraId="326513E6" w14:textId="57C5425F" w:rsidR="00BB64F2" w:rsidRPr="00BB64F2" w:rsidRDefault="00A12CD6" w:rsidP="00BB64F2">
      <w:pPr>
        <w:tabs>
          <w:tab w:val="left" w:pos="0"/>
        </w:tabs>
        <w:spacing w:after="240"/>
        <w:rPr>
          <w:rFonts w:cs="Arial"/>
          <w:noProof/>
        </w:rPr>
      </w:pPr>
      <w:r>
        <w:rPr>
          <w:rFonts w:cs="Arial"/>
          <w:noProof/>
        </w:rPr>
        <w:t>Guyatt GH, Oxman AD, Vist GE, Kunz R, Falck-Ytter Y, Alonso-Coello P, Schunemann HJ</w:t>
      </w:r>
      <w:r w:rsidR="00BB64F2" w:rsidRPr="00BB64F2">
        <w:rPr>
          <w:rFonts w:cs="Arial"/>
          <w:noProof/>
        </w:rPr>
        <w:t xml:space="preserve"> (2008) GRADE: an emerging consensus on rating quality of evidence and strength of recommendations. </w:t>
      </w:r>
      <w:r w:rsidR="00BB64F2" w:rsidRPr="00A12CD6">
        <w:rPr>
          <w:rFonts w:cs="Arial"/>
          <w:noProof/>
        </w:rPr>
        <w:t>B</w:t>
      </w:r>
      <w:r>
        <w:rPr>
          <w:rFonts w:cs="Arial"/>
          <w:noProof/>
        </w:rPr>
        <w:t xml:space="preserve">ritish </w:t>
      </w:r>
      <w:r w:rsidR="00BB64F2" w:rsidRPr="00A12CD6">
        <w:rPr>
          <w:rFonts w:cs="Arial"/>
          <w:noProof/>
        </w:rPr>
        <w:t>M</w:t>
      </w:r>
      <w:r>
        <w:rPr>
          <w:rFonts w:cs="Arial"/>
          <w:noProof/>
        </w:rPr>
        <w:t xml:space="preserve">edical </w:t>
      </w:r>
      <w:r w:rsidR="00BB64F2" w:rsidRPr="00A12CD6">
        <w:rPr>
          <w:rFonts w:cs="Arial"/>
          <w:noProof/>
        </w:rPr>
        <w:t>J</w:t>
      </w:r>
      <w:r>
        <w:rPr>
          <w:rFonts w:cs="Arial"/>
          <w:noProof/>
        </w:rPr>
        <w:t>ournal</w:t>
      </w:r>
      <w:r w:rsidR="00BB64F2" w:rsidRPr="00A12CD6">
        <w:rPr>
          <w:rFonts w:cs="Arial"/>
          <w:noProof/>
        </w:rPr>
        <w:t xml:space="preserve"> </w:t>
      </w:r>
      <w:r>
        <w:rPr>
          <w:rFonts w:cs="Arial"/>
          <w:noProof/>
        </w:rPr>
        <w:t>336(7650):924-926</w:t>
      </w:r>
    </w:p>
    <w:p w14:paraId="326513E7" w14:textId="45970238" w:rsidR="00BB64F2" w:rsidRPr="00F6133A" w:rsidRDefault="00A12CD6" w:rsidP="00BB64F2">
      <w:pPr>
        <w:tabs>
          <w:tab w:val="left" w:pos="0"/>
        </w:tabs>
        <w:spacing w:after="240"/>
        <w:rPr>
          <w:rFonts w:cs="Arial"/>
          <w:noProof/>
        </w:rPr>
      </w:pPr>
      <w:r>
        <w:rPr>
          <w:rFonts w:cs="Arial"/>
          <w:noProof/>
        </w:rPr>
        <w:t>He FJ, Li J, MacGregor GA</w:t>
      </w:r>
      <w:r w:rsidR="00BB64F2" w:rsidRPr="00BB64F2">
        <w:rPr>
          <w:rFonts w:cs="Arial"/>
          <w:noProof/>
        </w:rPr>
        <w:t xml:space="preserve"> (2013) Effect of longer-term modest salt reduction on </w:t>
      </w:r>
      <w:r w:rsidR="00BB64F2" w:rsidRPr="00F6133A">
        <w:rPr>
          <w:rFonts w:cs="Arial"/>
          <w:noProof/>
        </w:rPr>
        <w:t xml:space="preserve">blood pressure. </w:t>
      </w:r>
      <w:r w:rsidR="00B30424">
        <w:rPr>
          <w:rFonts w:cs="Arial"/>
          <w:noProof/>
        </w:rPr>
        <w:t>Cochrane Database Syst Rev</w:t>
      </w:r>
      <w:r w:rsidR="00B30424" w:rsidRPr="00F6133A">
        <w:rPr>
          <w:rFonts w:cs="Arial"/>
          <w:noProof/>
        </w:rPr>
        <w:t xml:space="preserve"> </w:t>
      </w:r>
      <w:r w:rsidR="00B30424">
        <w:rPr>
          <w:rFonts w:cs="Arial"/>
          <w:noProof/>
        </w:rPr>
        <w:t>4:CD004937</w:t>
      </w:r>
    </w:p>
    <w:p w14:paraId="326513E8" w14:textId="4506BFA7" w:rsidR="00F6133A" w:rsidRDefault="00F6133A" w:rsidP="00BB64F2">
      <w:pPr>
        <w:tabs>
          <w:tab w:val="left" w:pos="0"/>
        </w:tabs>
        <w:spacing w:after="240"/>
        <w:rPr>
          <w:rFonts w:cs="Arial"/>
        </w:rPr>
      </w:pPr>
      <w:r w:rsidRPr="00F6133A">
        <w:rPr>
          <w:rFonts w:cs="Arial"/>
          <w:bCs/>
        </w:rPr>
        <w:t>H</w:t>
      </w:r>
      <w:r w:rsidR="00B30424">
        <w:rPr>
          <w:rFonts w:cs="Arial"/>
          <w:bCs/>
        </w:rPr>
        <w:t>e</w:t>
      </w:r>
      <w:r w:rsidR="00B30424">
        <w:rPr>
          <w:rFonts w:cs="Arial"/>
        </w:rPr>
        <w:t xml:space="preserve"> FJ, MacGregor GA</w:t>
      </w:r>
      <w:r w:rsidRPr="00F6133A">
        <w:rPr>
          <w:rFonts w:cs="Arial"/>
        </w:rPr>
        <w:t xml:space="preserve"> (2002) Effect of modest salt reduction on blood pressure: a </w:t>
      </w:r>
      <w:r w:rsidRPr="00F6133A">
        <w:rPr>
          <w:rFonts w:cs="Arial"/>
          <w:bCs/>
        </w:rPr>
        <w:t>meta-analysis</w:t>
      </w:r>
      <w:r w:rsidRPr="00F6133A">
        <w:rPr>
          <w:rFonts w:cs="Arial"/>
        </w:rPr>
        <w:t xml:space="preserve"> of randomized trials. Implications for public health. </w:t>
      </w:r>
      <w:r w:rsidR="00B30424">
        <w:rPr>
          <w:rFonts w:cs="Arial"/>
        </w:rPr>
        <w:t>Journal of Human Hypertension 16(11):761-70</w:t>
      </w:r>
    </w:p>
    <w:p w14:paraId="326513E9" w14:textId="3D5DE94C" w:rsidR="00BB64F2" w:rsidRPr="00BB64F2" w:rsidRDefault="00B30424" w:rsidP="00B30424">
      <w:pPr>
        <w:tabs>
          <w:tab w:val="left" w:pos="0"/>
        </w:tabs>
        <w:spacing w:after="240"/>
        <w:rPr>
          <w:rFonts w:cs="Arial"/>
          <w:noProof/>
        </w:rPr>
      </w:pPr>
      <w:r>
        <w:rPr>
          <w:rFonts w:cs="Arial"/>
          <w:noProof/>
        </w:rPr>
        <w:t>Hooper L, Bartleett C, Davey Smith G, Ebrahim S</w:t>
      </w:r>
      <w:r w:rsidRPr="00F6133A">
        <w:rPr>
          <w:rFonts w:cs="Arial"/>
          <w:noProof/>
        </w:rPr>
        <w:t xml:space="preserve"> (2009)</w:t>
      </w:r>
      <w:r>
        <w:rPr>
          <w:rFonts w:cs="Arial"/>
          <w:noProof/>
        </w:rPr>
        <w:t xml:space="preserve"> Advice to reduce dietary salt for prevention of cardiovascular disease. Cochrane Database Syst Rev </w:t>
      </w:r>
      <w:r w:rsidRPr="00B30424">
        <w:rPr>
          <w:rFonts w:cs="Arial"/>
          <w:noProof/>
        </w:rPr>
        <w:t>CD003656</w:t>
      </w:r>
    </w:p>
    <w:p w14:paraId="326513EA" w14:textId="197D2488" w:rsidR="00BB64F2" w:rsidRPr="00BB64F2" w:rsidRDefault="00BB64F2" w:rsidP="00BB64F2">
      <w:pPr>
        <w:tabs>
          <w:tab w:val="left" w:pos="0"/>
        </w:tabs>
        <w:spacing w:after="240"/>
        <w:rPr>
          <w:rFonts w:cs="Arial"/>
          <w:noProof/>
        </w:rPr>
      </w:pPr>
      <w:r w:rsidRPr="00BB64F2">
        <w:rPr>
          <w:rFonts w:cs="Arial"/>
          <w:noProof/>
        </w:rPr>
        <w:t>Hypertension P</w:t>
      </w:r>
      <w:r w:rsidR="00B30424">
        <w:rPr>
          <w:rFonts w:cs="Arial"/>
          <w:noProof/>
        </w:rPr>
        <w:t xml:space="preserve">revention Trial Research Group </w:t>
      </w:r>
      <w:r w:rsidRPr="00BB64F2">
        <w:rPr>
          <w:rFonts w:cs="Arial"/>
          <w:noProof/>
        </w:rPr>
        <w:t xml:space="preserve">(1990) The Hypertension Prevention Trial: three-year effects of dietary changes on blood pressure. </w:t>
      </w:r>
      <w:r w:rsidRPr="00B30424">
        <w:rPr>
          <w:rFonts w:cs="Arial"/>
          <w:noProof/>
        </w:rPr>
        <w:t xml:space="preserve">Archives of Internal Medicine </w:t>
      </w:r>
      <w:r w:rsidR="00EB024F">
        <w:rPr>
          <w:rFonts w:cs="Arial"/>
          <w:noProof/>
        </w:rPr>
        <w:t>150:153-162</w:t>
      </w:r>
    </w:p>
    <w:p w14:paraId="326513EB" w14:textId="487625F4" w:rsidR="00BB64F2" w:rsidRPr="00BB64F2" w:rsidRDefault="00B30424" w:rsidP="00BB64F2">
      <w:pPr>
        <w:tabs>
          <w:tab w:val="left" w:pos="0"/>
        </w:tabs>
        <w:spacing w:after="240"/>
        <w:rPr>
          <w:rFonts w:cs="Arial"/>
          <w:noProof/>
        </w:rPr>
      </w:pPr>
      <w:r>
        <w:rPr>
          <w:rFonts w:cs="Arial"/>
          <w:noProof/>
        </w:rPr>
        <w:t>Ireland</w:t>
      </w:r>
      <w:r w:rsidR="00EB024F">
        <w:rPr>
          <w:rFonts w:cs="Arial"/>
          <w:noProof/>
        </w:rPr>
        <w:t xml:space="preserve"> DM, Clifton PM, Keogh JB</w:t>
      </w:r>
      <w:r w:rsidR="00BB64F2" w:rsidRPr="00BB64F2">
        <w:rPr>
          <w:rFonts w:cs="Arial"/>
          <w:noProof/>
        </w:rPr>
        <w:t xml:space="preserve"> (2010) Achieving the salt intake target of 6 g/day in the current food supply in free-living adults using two dietary education strategies. </w:t>
      </w:r>
      <w:r w:rsidR="00EB024F">
        <w:rPr>
          <w:rFonts w:cs="Arial"/>
          <w:noProof/>
        </w:rPr>
        <w:t>Journal of the American Dietetic Association 110(5):763-767</w:t>
      </w:r>
    </w:p>
    <w:p w14:paraId="326513EC" w14:textId="22047C94" w:rsidR="00BB64F2" w:rsidRPr="00BB64F2" w:rsidRDefault="00EB024F" w:rsidP="00BB64F2">
      <w:pPr>
        <w:tabs>
          <w:tab w:val="left" w:pos="0"/>
        </w:tabs>
        <w:spacing w:after="240"/>
        <w:rPr>
          <w:rFonts w:cs="Arial"/>
          <w:noProof/>
        </w:rPr>
      </w:pPr>
      <w:r>
        <w:rPr>
          <w:rFonts w:cs="Arial"/>
          <w:noProof/>
        </w:rPr>
        <w:t>Jablonski KL, Racine ML, Geolfos CJ, Gates PE, Chonchol M, McQueen MB, Seals DR</w:t>
      </w:r>
      <w:r w:rsidR="00BB64F2" w:rsidRPr="00BB64F2">
        <w:rPr>
          <w:rFonts w:cs="Arial"/>
          <w:noProof/>
        </w:rPr>
        <w:t xml:space="preserve"> (2013) Dietary sodium restriction reverses vascular endothelial dysfunction in middle-</w:t>
      </w:r>
      <w:r w:rsidR="00BB64F2" w:rsidRPr="00BB64F2">
        <w:rPr>
          <w:rFonts w:cs="Arial"/>
          <w:noProof/>
        </w:rPr>
        <w:lastRenderedPageBreak/>
        <w:t xml:space="preserve">aged/older adults with moderately elevated systolic blood pressure. </w:t>
      </w:r>
      <w:r>
        <w:rPr>
          <w:rFonts w:cs="Arial"/>
          <w:noProof/>
        </w:rPr>
        <w:t>Journal of the American College of Cardiology 61(3):335-343</w:t>
      </w:r>
    </w:p>
    <w:p w14:paraId="326513ED" w14:textId="076A3037" w:rsidR="00BB64F2" w:rsidRPr="00BB64F2" w:rsidRDefault="002C720C" w:rsidP="00BB64F2">
      <w:pPr>
        <w:tabs>
          <w:tab w:val="left" w:pos="0"/>
        </w:tabs>
        <w:spacing w:after="240"/>
        <w:rPr>
          <w:rFonts w:cs="Arial"/>
          <w:noProof/>
        </w:rPr>
      </w:pPr>
      <w:r>
        <w:rPr>
          <w:rFonts w:cs="Arial"/>
          <w:noProof/>
        </w:rPr>
        <w:t>James W.P, Ralph A, Sanchez-Castillo CP</w:t>
      </w:r>
      <w:r w:rsidR="00BB64F2" w:rsidRPr="00BB64F2">
        <w:rPr>
          <w:rFonts w:cs="Arial"/>
          <w:noProof/>
        </w:rPr>
        <w:t xml:space="preserve"> (1987) The dominance of salt in manufactured food in the sodium intake of affluent societies. </w:t>
      </w:r>
      <w:r w:rsidR="00BB64F2" w:rsidRPr="002C720C">
        <w:rPr>
          <w:rFonts w:cs="Arial"/>
          <w:noProof/>
        </w:rPr>
        <w:t xml:space="preserve">Lancet </w:t>
      </w:r>
      <w:r>
        <w:rPr>
          <w:rFonts w:cs="Arial"/>
          <w:noProof/>
        </w:rPr>
        <w:t>1(8530):426-429</w:t>
      </w:r>
    </w:p>
    <w:p w14:paraId="326513EE" w14:textId="6B2F31AF" w:rsidR="00BB64F2" w:rsidRPr="00BB64F2" w:rsidRDefault="002C720C" w:rsidP="00BB64F2">
      <w:pPr>
        <w:tabs>
          <w:tab w:val="left" w:pos="0"/>
        </w:tabs>
        <w:spacing w:after="240"/>
        <w:rPr>
          <w:rFonts w:cs="Arial"/>
          <w:noProof/>
        </w:rPr>
      </w:pPr>
      <w:r>
        <w:rPr>
          <w:rFonts w:cs="Arial"/>
          <w:noProof/>
        </w:rPr>
        <w:t>Lima S.T</w:t>
      </w:r>
      <w:r w:rsidR="00BB64F2" w:rsidRPr="00BB64F2">
        <w:rPr>
          <w:rFonts w:cs="Arial"/>
          <w:noProof/>
        </w:rPr>
        <w:t xml:space="preserve">, </w:t>
      </w:r>
      <w:r>
        <w:rPr>
          <w:rFonts w:cs="Arial"/>
          <w:noProof/>
        </w:rPr>
        <w:t>da Silva Nalin de Souza, Franca AK</w:t>
      </w:r>
      <w:r w:rsidR="00BB64F2" w:rsidRPr="00BB64F2">
        <w:rPr>
          <w:rFonts w:cs="Arial"/>
          <w:noProof/>
        </w:rPr>
        <w:t>, Filho</w:t>
      </w:r>
      <w:r>
        <w:rPr>
          <w:rFonts w:cs="Arial"/>
          <w:noProof/>
        </w:rPr>
        <w:t xml:space="preserve"> NS, Sichieri R</w:t>
      </w:r>
      <w:r w:rsidR="00BB64F2" w:rsidRPr="00BB64F2">
        <w:rPr>
          <w:rFonts w:cs="Arial"/>
          <w:noProof/>
        </w:rPr>
        <w:t xml:space="preserve"> (2013) Dietary approach to hypertension based on low glycaemic index and principles of DASH (Dietary Approaches to Stop Hypertension): a randomised trial in a primary care service. </w:t>
      </w:r>
      <w:r>
        <w:rPr>
          <w:rFonts w:cs="Arial"/>
          <w:noProof/>
        </w:rPr>
        <w:t>British Journal of Nutrition</w:t>
      </w:r>
      <w:r w:rsidR="00BB64F2" w:rsidRPr="00BB64F2">
        <w:rPr>
          <w:rFonts w:cs="Arial"/>
          <w:i/>
          <w:noProof/>
        </w:rPr>
        <w:t xml:space="preserve"> </w:t>
      </w:r>
      <w:r>
        <w:rPr>
          <w:rFonts w:cs="Arial"/>
          <w:noProof/>
        </w:rPr>
        <w:t>110(8):1472-1479</w:t>
      </w:r>
    </w:p>
    <w:p w14:paraId="326513EF" w14:textId="32E49B97" w:rsidR="00BB64F2" w:rsidRPr="00BB64F2" w:rsidRDefault="002C720C" w:rsidP="00BB64F2">
      <w:pPr>
        <w:tabs>
          <w:tab w:val="left" w:pos="0"/>
        </w:tabs>
        <w:spacing w:after="240"/>
        <w:rPr>
          <w:rFonts w:cs="Arial"/>
          <w:noProof/>
        </w:rPr>
      </w:pPr>
      <w:r>
        <w:rPr>
          <w:rFonts w:cs="Arial"/>
          <w:noProof/>
        </w:rPr>
        <w:t>Logan AG</w:t>
      </w:r>
      <w:r w:rsidR="00BB64F2" w:rsidRPr="00BB64F2">
        <w:rPr>
          <w:rFonts w:cs="Arial"/>
          <w:noProof/>
        </w:rPr>
        <w:t xml:space="preserve"> (1986) Sodium manipulation in the management of hypertension. The view against its general use. </w:t>
      </w:r>
      <w:r>
        <w:rPr>
          <w:rFonts w:cs="Arial"/>
          <w:noProof/>
        </w:rPr>
        <w:t>Canadian Journal of Physiology and Pharmacology 64(6):793-802</w:t>
      </w:r>
    </w:p>
    <w:p w14:paraId="326513F0" w14:textId="28793FF8" w:rsidR="00BB64F2" w:rsidRPr="00BB64F2" w:rsidRDefault="002C720C" w:rsidP="00BB64F2">
      <w:pPr>
        <w:tabs>
          <w:tab w:val="left" w:pos="0"/>
        </w:tabs>
        <w:spacing w:after="240"/>
        <w:rPr>
          <w:rFonts w:cs="Arial"/>
          <w:noProof/>
        </w:rPr>
      </w:pPr>
      <w:r>
        <w:rPr>
          <w:rFonts w:cs="Arial"/>
          <w:noProof/>
        </w:rPr>
        <w:t xml:space="preserve">Meneton P, Jeunemaitre X, de Wardener HE, MacGregor GA </w:t>
      </w:r>
      <w:r w:rsidR="00BB64F2" w:rsidRPr="00BB64F2">
        <w:rPr>
          <w:rFonts w:cs="Arial"/>
          <w:noProof/>
        </w:rPr>
        <w:t xml:space="preserve">(2005) Links between dietary salt intake, renal salt handling, blood pressure, and cardiovascular diseases. </w:t>
      </w:r>
      <w:r w:rsidR="00BB64F2" w:rsidRPr="002C720C">
        <w:rPr>
          <w:rFonts w:cs="Arial"/>
          <w:noProof/>
        </w:rPr>
        <w:t>Physiol</w:t>
      </w:r>
      <w:r>
        <w:rPr>
          <w:rFonts w:cs="Arial"/>
          <w:noProof/>
        </w:rPr>
        <w:t>ogical Reviews</w:t>
      </w:r>
      <w:r w:rsidR="00BB64F2" w:rsidRPr="002C720C">
        <w:rPr>
          <w:rFonts w:cs="Arial"/>
          <w:noProof/>
        </w:rPr>
        <w:t xml:space="preserve"> </w:t>
      </w:r>
      <w:r>
        <w:rPr>
          <w:rFonts w:cs="Arial"/>
          <w:noProof/>
        </w:rPr>
        <w:t>85(2):679-715</w:t>
      </w:r>
    </w:p>
    <w:p w14:paraId="326513F1" w14:textId="1696B701" w:rsidR="00BB64F2" w:rsidRDefault="002C720C" w:rsidP="00BB64F2">
      <w:pPr>
        <w:tabs>
          <w:tab w:val="left" w:pos="0"/>
        </w:tabs>
        <w:spacing w:after="240"/>
        <w:rPr>
          <w:rFonts w:cs="Arial"/>
          <w:noProof/>
        </w:rPr>
      </w:pPr>
      <w:r>
        <w:rPr>
          <w:rFonts w:cs="Arial"/>
          <w:noProof/>
        </w:rPr>
        <w:t>Morgan T, Adam W, Gillies A, Wilson M, Morgan G, Carney S</w:t>
      </w:r>
      <w:r w:rsidR="00BB64F2" w:rsidRPr="00BB64F2">
        <w:rPr>
          <w:rFonts w:cs="Arial"/>
          <w:noProof/>
        </w:rPr>
        <w:t xml:space="preserve"> (1978) Hypertension treated by salt restriction. </w:t>
      </w:r>
      <w:r w:rsidR="00BB64F2" w:rsidRPr="002C720C">
        <w:rPr>
          <w:rFonts w:cs="Arial"/>
          <w:noProof/>
        </w:rPr>
        <w:t>Lancet</w:t>
      </w:r>
      <w:r w:rsidR="00BB64F2" w:rsidRPr="00BB64F2">
        <w:rPr>
          <w:rFonts w:cs="Arial"/>
          <w:i/>
          <w:noProof/>
        </w:rPr>
        <w:t xml:space="preserve"> </w:t>
      </w:r>
      <w:r>
        <w:rPr>
          <w:rFonts w:cs="Arial"/>
          <w:noProof/>
        </w:rPr>
        <w:t>1(8058):227-230</w:t>
      </w:r>
    </w:p>
    <w:p w14:paraId="616EF1B0" w14:textId="23E380D6" w:rsidR="00E02B52" w:rsidRDefault="00E02B52" w:rsidP="00E02B52">
      <w:pPr>
        <w:tabs>
          <w:tab w:val="left" w:pos="0"/>
        </w:tabs>
        <w:spacing w:after="240"/>
        <w:rPr>
          <w:rFonts w:cs="Arial"/>
          <w:noProof/>
        </w:rPr>
      </w:pPr>
      <w:r w:rsidRPr="00E02B52">
        <w:rPr>
          <w:rFonts w:cs="Arial"/>
          <w:noProof/>
        </w:rPr>
        <w:t>Nestel PJ, Clifton</w:t>
      </w:r>
      <w:r>
        <w:rPr>
          <w:rFonts w:cs="Arial"/>
          <w:noProof/>
        </w:rPr>
        <w:t xml:space="preserve"> PM, Noakes M, McArthur R, Howe PR (1993)</w:t>
      </w:r>
      <w:r w:rsidRPr="00E02B52">
        <w:rPr>
          <w:rFonts w:cs="Arial"/>
          <w:noProof/>
        </w:rPr>
        <w:t xml:space="preserve"> Enhanced blood press</w:t>
      </w:r>
      <w:r>
        <w:rPr>
          <w:rFonts w:cs="Arial"/>
          <w:noProof/>
        </w:rPr>
        <w:t xml:space="preserve">ure response to dietary salt in </w:t>
      </w:r>
      <w:r w:rsidRPr="00E02B52">
        <w:rPr>
          <w:rFonts w:cs="Arial"/>
          <w:noProof/>
        </w:rPr>
        <w:t>elderly women, especially those with small waist:hip ratio. J</w:t>
      </w:r>
      <w:r>
        <w:rPr>
          <w:rFonts w:cs="Arial"/>
          <w:noProof/>
        </w:rPr>
        <w:t xml:space="preserve">ournal of </w:t>
      </w:r>
      <w:r w:rsidRPr="00E02B52">
        <w:rPr>
          <w:rFonts w:cs="Arial"/>
          <w:noProof/>
        </w:rPr>
        <w:t>Hypertens</w:t>
      </w:r>
      <w:r>
        <w:rPr>
          <w:rFonts w:cs="Arial"/>
          <w:noProof/>
        </w:rPr>
        <w:t>ion 11:1387–94</w:t>
      </w:r>
    </w:p>
    <w:p w14:paraId="47F1AA93" w14:textId="7371673F" w:rsidR="00FA47ED" w:rsidRPr="00BB64F2" w:rsidRDefault="00FA47ED" w:rsidP="00FA47ED">
      <w:pPr>
        <w:tabs>
          <w:tab w:val="left" w:pos="0"/>
        </w:tabs>
        <w:spacing w:after="240"/>
        <w:rPr>
          <w:rFonts w:cs="Arial"/>
          <w:noProof/>
        </w:rPr>
      </w:pPr>
      <w:r w:rsidRPr="00FA47ED">
        <w:rPr>
          <w:rFonts w:cs="Arial"/>
          <w:noProof/>
        </w:rPr>
        <w:t>Puska P, Iacono JM, Niss</w:t>
      </w:r>
      <w:r w:rsidR="007E38EA">
        <w:rPr>
          <w:rFonts w:cs="Arial"/>
          <w:noProof/>
        </w:rPr>
        <w:t xml:space="preserve">inen A, Korhonen HJ, Vartiainen </w:t>
      </w:r>
      <w:r w:rsidRPr="00FA47ED">
        <w:rPr>
          <w:rFonts w:cs="Arial"/>
          <w:noProof/>
        </w:rPr>
        <w:t>E, Pietinen P, Doughert</w:t>
      </w:r>
      <w:r w:rsidR="007E38EA">
        <w:rPr>
          <w:rFonts w:cs="Arial"/>
          <w:noProof/>
        </w:rPr>
        <w:t>y R, Leino U, Mutanen M, Moisio S, Huttunen J (1983)</w:t>
      </w:r>
      <w:r w:rsidRPr="00FA47ED">
        <w:rPr>
          <w:rFonts w:cs="Arial"/>
          <w:noProof/>
        </w:rPr>
        <w:t xml:space="preserve"> Controlled, ra</w:t>
      </w:r>
      <w:r w:rsidR="007E38EA">
        <w:rPr>
          <w:rFonts w:cs="Arial"/>
          <w:noProof/>
        </w:rPr>
        <w:t>ndomised trial of the effect of</w:t>
      </w:r>
      <w:r w:rsidRPr="00FA47ED">
        <w:rPr>
          <w:rFonts w:cs="Arial"/>
          <w:noProof/>
        </w:rPr>
        <w:t>dietary fat on bl</w:t>
      </w:r>
      <w:r w:rsidR="007E38EA">
        <w:rPr>
          <w:rFonts w:cs="Arial"/>
          <w:noProof/>
        </w:rPr>
        <w:t>ood pressure. Lancet 1:1–5</w:t>
      </w:r>
    </w:p>
    <w:p w14:paraId="326513F2" w14:textId="4690A9AD" w:rsidR="00BB64F2" w:rsidRPr="00BB64F2" w:rsidRDefault="00675570" w:rsidP="00BB64F2">
      <w:pPr>
        <w:tabs>
          <w:tab w:val="left" w:pos="0"/>
        </w:tabs>
        <w:spacing w:after="240"/>
        <w:rPr>
          <w:rFonts w:cs="Arial"/>
          <w:noProof/>
        </w:rPr>
      </w:pPr>
      <w:r>
        <w:rPr>
          <w:rFonts w:cs="Arial"/>
          <w:noProof/>
        </w:rPr>
        <w:t>Samman S</w:t>
      </w:r>
      <w:r w:rsidR="00BB64F2" w:rsidRPr="00BB64F2">
        <w:rPr>
          <w:rFonts w:cs="Arial"/>
          <w:noProof/>
        </w:rPr>
        <w:t xml:space="preserve"> (2006) </w:t>
      </w:r>
      <w:r w:rsidR="00BB64F2" w:rsidRPr="00BB64F2">
        <w:rPr>
          <w:rFonts w:cs="Arial"/>
          <w:i/>
          <w:noProof/>
        </w:rPr>
        <w:t>The relationship between dietary sodium intake, alone or in combination with potassium intake, and risk of hypertension in adults</w:t>
      </w:r>
      <w:r w:rsidR="00BB64F2" w:rsidRPr="00BB64F2">
        <w:rPr>
          <w:rFonts w:cs="Arial"/>
          <w:noProof/>
        </w:rPr>
        <w:t>. Food Standards Australia New Zealand.</w:t>
      </w:r>
      <w:r>
        <w:rPr>
          <w:rFonts w:cs="Arial"/>
          <w:noProof/>
        </w:rPr>
        <w:t xml:space="preserve"> </w:t>
      </w:r>
      <w:hyperlink r:id="rId31" w:history="1">
        <w:r w:rsidRPr="00C64FA8">
          <w:rPr>
            <w:rStyle w:val="Hyperlink"/>
            <w:lang w:val="en-AU"/>
          </w:rPr>
          <w:t>http://www.foodstandards.gov.au/consumer/labelling/nutrition/pages/reviewsforhighlevelc3090.aspx</w:t>
        </w:r>
      </w:hyperlink>
      <w:r>
        <w:rPr>
          <w:lang w:val="en-AU"/>
        </w:rPr>
        <w:t xml:space="preserve"> Accessed 1 October 2015</w:t>
      </w:r>
    </w:p>
    <w:p w14:paraId="082E13E0" w14:textId="559E566E" w:rsidR="009F4F3C" w:rsidRDefault="009F4F3C" w:rsidP="009F4F3C">
      <w:pPr>
        <w:tabs>
          <w:tab w:val="left" w:pos="0"/>
        </w:tabs>
        <w:spacing w:after="240"/>
        <w:rPr>
          <w:rFonts w:cs="Arial"/>
          <w:noProof/>
        </w:rPr>
      </w:pPr>
      <w:r w:rsidRPr="009F4F3C">
        <w:rPr>
          <w:rFonts w:cs="Arial"/>
          <w:noProof/>
        </w:rPr>
        <w:t>Silman AJ, Locke C, Mitch</w:t>
      </w:r>
      <w:r>
        <w:rPr>
          <w:rFonts w:cs="Arial"/>
          <w:noProof/>
        </w:rPr>
        <w:t xml:space="preserve">ell P, Humpherson P (1983) Evaluation </w:t>
      </w:r>
      <w:r w:rsidRPr="009F4F3C">
        <w:rPr>
          <w:rFonts w:cs="Arial"/>
          <w:noProof/>
        </w:rPr>
        <w:t xml:space="preserve">of the effectiveness of a low </w:t>
      </w:r>
      <w:r>
        <w:rPr>
          <w:rFonts w:cs="Arial"/>
          <w:noProof/>
        </w:rPr>
        <w:t xml:space="preserve">sodium diet in the treatment of </w:t>
      </w:r>
      <w:r w:rsidRPr="009F4F3C">
        <w:rPr>
          <w:rFonts w:cs="Arial"/>
          <w:noProof/>
        </w:rPr>
        <w:t>mild to moderate hype</w:t>
      </w:r>
      <w:r>
        <w:rPr>
          <w:rFonts w:cs="Arial"/>
          <w:noProof/>
        </w:rPr>
        <w:t>rtension. Lancet 1:1179–82</w:t>
      </w:r>
    </w:p>
    <w:p w14:paraId="326513F3" w14:textId="7761CF31" w:rsidR="00BB64F2" w:rsidRPr="00BB64F2" w:rsidRDefault="00675570" w:rsidP="009F4F3C">
      <w:pPr>
        <w:tabs>
          <w:tab w:val="left" w:pos="0"/>
        </w:tabs>
        <w:spacing w:after="240"/>
        <w:rPr>
          <w:rFonts w:cs="Arial"/>
          <w:noProof/>
        </w:rPr>
      </w:pPr>
      <w:r>
        <w:rPr>
          <w:rFonts w:cs="Arial"/>
          <w:noProof/>
        </w:rPr>
        <w:t>Staessen J, Bulpitt CJ, Fagard R, Joossens JV, Lijnen P, Amery A</w:t>
      </w:r>
      <w:r w:rsidR="00BB64F2" w:rsidRPr="00BB64F2">
        <w:rPr>
          <w:rFonts w:cs="Arial"/>
          <w:noProof/>
        </w:rPr>
        <w:t xml:space="preserve"> (1988) Salt intake and blood pressure in the general population: a controlled intervention trial in two towns. </w:t>
      </w:r>
      <w:r>
        <w:rPr>
          <w:rFonts w:cs="Arial"/>
          <w:noProof/>
        </w:rPr>
        <w:t>Journal of Hypertension 6(12):965-973</w:t>
      </w:r>
    </w:p>
    <w:p w14:paraId="326513F4" w14:textId="13025240" w:rsidR="00BB64F2" w:rsidRDefault="00675570" w:rsidP="00BB64F2">
      <w:pPr>
        <w:tabs>
          <w:tab w:val="left" w:pos="0"/>
        </w:tabs>
        <w:spacing w:after="240"/>
        <w:rPr>
          <w:rFonts w:cs="Arial"/>
          <w:noProof/>
        </w:rPr>
      </w:pPr>
      <w:r>
        <w:rPr>
          <w:rFonts w:cs="Arial"/>
          <w:noProof/>
        </w:rPr>
        <w:t xml:space="preserve">Strom BL, Anderson CA, Ix JH </w:t>
      </w:r>
      <w:r w:rsidR="00BB64F2" w:rsidRPr="00BB64F2">
        <w:rPr>
          <w:rFonts w:cs="Arial"/>
          <w:noProof/>
        </w:rPr>
        <w:t xml:space="preserve">(2013) Sodium reduction in populations: insights from the Institute of Medicine committee. </w:t>
      </w:r>
      <w:r>
        <w:rPr>
          <w:rFonts w:cs="Arial"/>
          <w:noProof/>
        </w:rPr>
        <w:t>Journal of the American Medical Association 310(1):31-32</w:t>
      </w:r>
    </w:p>
    <w:p w14:paraId="3615EE9A" w14:textId="162F2566" w:rsidR="009F4F3C" w:rsidRPr="00BB64F2" w:rsidRDefault="009F4F3C" w:rsidP="009F4F3C">
      <w:pPr>
        <w:tabs>
          <w:tab w:val="left" w:pos="0"/>
        </w:tabs>
        <w:spacing w:after="240"/>
        <w:rPr>
          <w:rFonts w:cs="Arial"/>
          <w:noProof/>
        </w:rPr>
      </w:pPr>
      <w:r w:rsidRPr="009F4F3C">
        <w:rPr>
          <w:rFonts w:cs="Arial"/>
          <w:noProof/>
        </w:rPr>
        <w:t>Swift PA, Markandu ND</w:t>
      </w:r>
      <w:r>
        <w:rPr>
          <w:rFonts w:cs="Arial"/>
          <w:noProof/>
        </w:rPr>
        <w:t>, Sagnella GA, He FJ, MacGregor GA (2005)</w:t>
      </w:r>
      <w:r w:rsidRPr="009F4F3C">
        <w:rPr>
          <w:rFonts w:cs="Arial"/>
          <w:noProof/>
        </w:rPr>
        <w:t xml:space="preserve"> Modest salt reduction r</w:t>
      </w:r>
      <w:r>
        <w:rPr>
          <w:rFonts w:cs="Arial"/>
          <w:noProof/>
        </w:rPr>
        <w:t xml:space="preserve">educes blood pressure and urine </w:t>
      </w:r>
      <w:r w:rsidRPr="009F4F3C">
        <w:rPr>
          <w:rFonts w:cs="Arial"/>
          <w:noProof/>
        </w:rPr>
        <w:t>protein excretion in black hypertensives. Hype</w:t>
      </w:r>
      <w:r>
        <w:rPr>
          <w:rFonts w:cs="Arial"/>
          <w:noProof/>
        </w:rPr>
        <w:t>rtension 46:308–312</w:t>
      </w:r>
    </w:p>
    <w:p w14:paraId="42D74EC4" w14:textId="69F2FC35" w:rsidR="00A02D79" w:rsidRPr="00675570" w:rsidRDefault="00675570" w:rsidP="00A02D79">
      <w:pPr>
        <w:tabs>
          <w:tab w:val="left" w:pos="0"/>
        </w:tabs>
        <w:spacing w:after="240"/>
        <w:rPr>
          <w:rFonts w:cs="Arial"/>
          <w:noProof/>
        </w:rPr>
      </w:pPr>
      <w:r w:rsidRPr="00675570">
        <w:rPr>
          <w:rFonts w:cs="Arial"/>
          <w:noProof/>
        </w:rPr>
        <w:t>The Cochrane Collaboration</w:t>
      </w:r>
      <w:r w:rsidR="00BB64F2" w:rsidRPr="00675570">
        <w:rPr>
          <w:rFonts w:cs="Arial"/>
          <w:noProof/>
        </w:rPr>
        <w:t xml:space="preserve"> (2009) </w:t>
      </w:r>
      <w:r w:rsidR="00BB64F2" w:rsidRPr="00675570">
        <w:rPr>
          <w:rFonts w:eastAsia="@Arial Unicode MS" w:cs="Arial"/>
          <w:i/>
          <w:noProof/>
        </w:rPr>
        <w:t>Cochrane Handbook for Systematic Reviews of Interventions</w:t>
      </w:r>
      <w:r w:rsidR="00BB64F2" w:rsidRPr="00675570">
        <w:rPr>
          <w:rFonts w:cs="Arial"/>
          <w:noProof/>
        </w:rPr>
        <w:t xml:space="preserve">. In: Higgins, J. and Green, S. eds. </w:t>
      </w:r>
      <w:r w:rsidR="00BB64F2" w:rsidRPr="00675570">
        <w:rPr>
          <w:rFonts w:eastAsia="@Arial Unicode MS" w:cs="Arial"/>
          <w:noProof/>
        </w:rPr>
        <w:t>Version 5.0.2</w:t>
      </w:r>
      <w:r>
        <w:rPr>
          <w:rFonts w:cs="Arial"/>
          <w:noProof/>
        </w:rPr>
        <w:t xml:space="preserve"> ed</w:t>
      </w:r>
    </w:p>
    <w:p w14:paraId="326513F6" w14:textId="24652DE9" w:rsidR="00F6133A" w:rsidRPr="00BB64F2" w:rsidRDefault="00675570" w:rsidP="00BB64F2">
      <w:pPr>
        <w:tabs>
          <w:tab w:val="left" w:pos="0"/>
        </w:tabs>
        <w:spacing w:after="240"/>
        <w:rPr>
          <w:rFonts w:cs="Arial"/>
          <w:noProof/>
        </w:rPr>
      </w:pPr>
      <w:r>
        <w:t>The Nordic Cochrane Centre</w:t>
      </w:r>
      <w:r w:rsidR="00F6133A">
        <w:t xml:space="preserve"> The Cochrane Collaboration. Review Manager (RevMan) Version 5.3.  2014. Copenhagen</w:t>
      </w:r>
    </w:p>
    <w:p w14:paraId="326513F7" w14:textId="589F19D0" w:rsidR="00BB64F2" w:rsidRPr="00BB64F2" w:rsidRDefault="001D0F02" w:rsidP="00BB64F2">
      <w:pPr>
        <w:tabs>
          <w:tab w:val="left" w:pos="0"/>
        </w:tabs>
        <w:rPr>
          <w:rFonts w:cs="Arial"/>
          <w:noProof/>
        </w:rPr>
      </w:pPr>
      <w:r>
        <w:rPr>
          <w:rFonts w:cs="Arial"/>
          <w:noProof/>
        </w:rPr>
        <w:lastRenderedPageBreak/>
        <w:t>World Health Organiz</w:t>
      </w:r>
      <w:r w:rsidR="00BB64F2" w:rsidRPr="00BB64F2">
        <w:rPr>
          <w:rFonts w:cs="Arial"/>
          <w:noProof/>
        </w:rPr>
        <w:t xml:space="preserve">ation (2012) </w:t>
      </w:r>
      <w:r w:rsidR="00BB64F2" w:rsidRPr="001D0F02">
        <w:rPr>
          <w:rFonts w:cs="Arial"/>
          <w:noProof/>
        </w:rPr>
        <w:t>Effect of reduced sodium intake on blood pressure, renal function, blood lipids and other potential adverse effects</w:t>
      </w:r>
      <w:r w:rsidR="00BB64F2" w:rsidRPr="00495975">
        <w:rPr>
          <w:rFonts w:cs="Arial"/>
          <w:noProof/>
        </w:rPr>
        <w:t xml:space="preserve">. </w:t>
      </w:r>
      <w:hyperlink r:id="rId32" w:history="1">
        <w:r w:rsidR="00BB64F2" w:rsidRPr="00BB64F2">
          <w:rPr>
            <w:rStyle w:val="Hyperlink"/>
            <w:rFonts w:cs="Arial"/>
            <w:noProof/>
          </w:rPr>
          <w:t>http://apps.who.int/iris/bitstream/10665/79325/1/9789241504911_eng.pdf</w:t>
        </w:r>
      </w:hyperlink>
      <w:r w:rsidR="00BB64F2" w:rsidRPr="00BB64F2">
        <w:rPr>
          <w:rFonts w:cs="Arial"/>
          <w:noProof/>
        </w:rPr>
        <w:t xml:space="preserve">. </w:t>
      </w:r>
      <w:r w:rsidR="00675570">
        <w:rPr>
          <w:rFonts w:cs="Arial"/>
          <w:noProof/>
        </w:rPr>
        <w:t>Accessed 1 October 2015</w:t>
      </w:r>
    </w:p>
    <w:p w14:paraId="326513F8" w14:textId="77777777" w:rsidR="00BB64F2" w:rsidRDefault="00BB64F2" w:rsidP="00BB64F2">
      <w:pPr>
        <w:tabs>
          <w:tab w:val="left" w:pos="0"/>
        </w:tabs>
        <w:rPr>
          <w:rFonts w:cs="Arial"/>
          <w:noProof/>
        </w:rPr>
      </w:pPr>
    </w:p>
    <w:p w14:paraId="326513F9" w14:textId="77777777" w:rsidR="006E1E3A" w:rsidRPr="006E1E3A" w:rsidRDefault="005B00DA" w:rsidP="00C27ADA">
      <w:pPr>
        <w:rPr>
          <w:rFonts w:cs="Arial"/>
          <w:b/>
        </w:rPr>
      </w:pPr>
      <w:r w:rsidRPr="006E1E3A">
        <w:rPr>
          <w:rFonts w:cs="Arial"/>
          <w:b/>
        </w:rPr>
        <w:fldChar w:fldCharType="end"/>
      </w:r>
    </w:p>
    <w:p w14:paraId="326513FA" w14:textId="77777777" w:rsidR="006E1E3A" w:rsidRPr="006E1E3A" w:rsidRDefault="006E1E3A">
      <w:pPr>
        <w:rPr>
          <w:rFonts w:eastAsiaTheme="majorEastAsia" w:cs="Arial"/>
          <w:bCs/>
          <w:sz w:val="36"/>
          <w:szCs w:val="28"/>
        </w:rPr>
      </w:pPr>
      <w:r w:rsidRPr="006E1E3A">
        <w:rPr>
          <w:rFonts w:cs="Arial"/>
        </w:rPr>
        <w:br w:type="page"/>
      </w:r>
    </w:p>
    <w:p w14:paraId="326513FB" w14:textId="75151658" w:rsidR="00870863" w:rsidRPr="00870863" w:rsidRDefault="00870863" w:rsidP="00BB64F2">
      <w:pPr>
        <w:pStyle w:val="Heading1"/>
      </w:pPr>
      <w:bookmarkStart w:id="40" w:name="_Toc431458336"/>
      <w:r>
        <w:lastRenderedPageBreak/>
        <w:t xml:space="preserve">Appendix </w:t>
      </w:r>
      <w:r w:rsidR="00BB64F2">
        <w:t>1</w:t>
      </w:r>
      <w:r w:rsidR="00054CD3">
        <w:t xml:space="preserve"> – Search terms</w:t>
      </w:r>
      <w:bookmarkEnd w:id="40"/>
    </w:p>
    <w:p w14:paraId="326513FC" w14:textId="77777777" w:rsidR="00870863" w:rsidRPr="002E4F5B" w:rsidRDefault="00870863" w:rsidP="00870863">
      <w:pPr>
        <w:pStyle w:val="ListParagraph"/>
        <w:numPr>
          <w:ilvl w:val="0"/>
          <w:numId w:val="33"/>
        </w:numPr>
        <w:autoSpaceDE w:val="0"/>
        <w:autoSpaceDN w:val="0"/>
        <w:adjustRightInd w:val="0"/>
        <w:rPr>
          <w:rFonts w:cs="Arial"/>
          <w:b/>
          <w:bCs/>
          <w:sz w:val="26"/>
        </w:rPr>
      </w:pPr>
      <w:r w:rsidRPr="002E4F5B">
        <w:rPr>
          <w:rFonts w:cs="Arial"/>
          <w:b/>
          <w:bCs/>
          <w:sz w:val="26"/>
        </w:rPr>
        <w:t>Search terms used by He</w:t>
      </w:r>
      <w:r w:rsidR="00C5468E">
        <w:rPr>
          <w:rFonts w:cs="Arial"/>
          <w:b/>
          <w:bCs/>
          <w:sz w:val="26"/>
        </w:rPr>
        <w:t xml:space="preserve"> et al.</w:t>
      </w:r>
      <w:r w:rsidRPr="002E4F5B">
        <w:rPr>
          <w:rFonts w:cs="Arial"/>
          <w:b/>
          <w:bCs/>
          <w:sz w:val="26"/>
        </w:rPr>
        <w:t xml:space="preserve"> 2013.</w:t>
      </w:r>
    </w:p>
    <w:p w14:paraId="326513FD" w14:textId="77777777" w:rsidR="00870863" w:rsidRPr="00FA2886" w:rsidRDefault="00870863" w:rsidP="00870863">
      <w:pPr>
        <w:autoSpaceDE w:val="0"/>
        <w:autoSpaceDN w:val="0"/>
        <w:adjustRightInd w:val="0"/>
        <w:rPr>
          <w:rFonts w:cs="Arial"/>
          <w:b/>
          <w:bCs/>
        </w:rPr>
      </w:pPr>
    </w:p>
    <w:p w14:paraId="326513FE" w14:textId="77777777" w:rsidR="00870863" w:rsidRPr="00FA2886" w:rsidRDefault="00870863" w:rsidP="00870863">
      <w:pPr>
        <w:autoSpaceDE w:val="0"/>
        <w:autoSpaceDN w:val="0"/>
        <w:adjustRightInd w:val="0"/>
        <w:rPr>
          <w:rFonts w:cs="Arial"/>
          <w:b/>
          <w:bCs/>
        </w:rPr>
      </w:pPr>
      <w:r w:rsidRPr="00FA2886">
        <w:rPr>
          <w:rFonts w:cs="Arial"/>
          <w:b/>
          <w:bCs/>
        </w:rPr>
        <w:t>MEDLINE search strategy</w:t>
      </w:r>
    </w:p>
    <w:p w14:paraId="326513FF" w14:textId="77777777" w:rsidR="00870863" w:rsidRPr="00FA2886" w:rsidRDefault="00870863" w:rsidP="00870863">
      <w:pPr>
        <w:autoSpaceDE w:val="0"/>
        <w:autoSpaceDN w:val="0"/>
        <w:adjustRightInd w:val="0"/>
        <w:rPr>
          <w:rFonts w:cs="Arial"/>
        </w:rPr>
      </w:pPr>
      <w:r w:rsidRPr="00FA2886">
        <w:rPr>
          <w:rFonts w:cs="Arial"/>
        </w:rPr>
        <w:t>Database: Ovid MEDLINE(R) 1946 to Present with Daily Update</w:t>
      </w:r>
    </w:p>
    <w:p w14:paraId="32651400" w14:textId="77777777" w:rsidR="00870863" w:rsidRPr="00FA2886" w:rsidRDefault="00870863" w:rsidP="00870863">
      <w:pPr>
        <w:autoSpaceDE w:val="0"/>
        <w:autoSpaceDN w:val="0"/>
        <w:adjustRightInd w:val="0"/>
        <w:rPr>
          <w:rFonts w:cs="Arial"/>
        </w:rPr>
      </w:pPr>
      <w:r w:rsidRPr="00FA2886">
        <w:rPr>
          <w:rFonts w:cs="Arial"/>
        </w:rPr>
        <w:t>Search Date: 11 December 2012</w:t>
      </w:r>
    </w:p>
    <w:p w14:paraId="32651401" w14:textId="77777777" w:rsidR="00870863" w:rsidRPr="00FA2886" w:rsidRDefault="00870863" w:rsidP="00870863">
      <w:pPr>
        <w:autoSpaceDE w:val="0"/>
        <w:autoSpaceDN w:val="0"/>
        <w:adjustRightInd w:val="0"/>
        <w:rPr>
          <w:rFonts w:cs="Arial"/>
        </w:rPr>
      </w:pPr>
      <w:r w:rsidRPr="00FA2886">
        <w:rPr>
          <w:rFonts w:cs="Arial"/>
        </w:rPr>
        <w:t>1 sodium chloride, dietary/</w:t>
      </w:r>
    </w:p>
    <w:p w14:paraId="32651402" w14:textId="77777777" w:rsidR="00870863" w:rsidRPr="00FA2886" w:rsidRDefault="00870863" w:rsidP="00870863">
      <w:pPr>
        <w:autoSpaceDE w:val="0"/>
        <w:autoSpaceDN w:val="0"/>
        <w:adjustRightInd w:val="0"/>
        <w:rPr>
          <w:rFonts w:cs="Arial"/>
        </w:rPr>
      </w:pPr>
      <w:r w:rsidRPr="00FA2886">
        <w:rPr>
          <w:rFonts w:cs="Arial"/>
        </w:rPr>
        <w:t>2 exp sodium, dietary/</w:t>
      </w:r>
    </w:p>
    <w:p w14:paraId="32651403" w14:textId="77777777" w:rsidR="00870863" w:rsidRPr="00FA2886" w:rsidRDefault="00870863" w:rsidP="00870863">
      <w:pPr>
        <w:autoSpaceDE w:val="0"/>
        <w:autoSpaceDN w:val="0"/>
        <w:adjustRightInd w:val="0"/>
        <w:rPr>
          <w:rFonts w:cs="Arial"/>
        </w:rPr>
      </w:pPr>
      <w:r w:rsidRPr="00FA2886">
        <w:rPr>
          <w:rFonts w:cs="Arial"/>
        </w:rPr>
        <w:t>3 diet, sodium-restricted/</w:t>
      </w:r>
    </w:p>
    <w:p w14:paraId="32651404" w14:textId="77777777" w:rsidR="00870863" w:rsidRPr="00FA2886" w:rsidRDefault="00870863" w:rsidP="00870863">
      <w:pPr>
        <w:autoSpaceDE w:val="0"/>
        <w:autoSpaceDN w:val="0"/>
        <w:adjustRightInd w:val="0"/>
        <w:rPr>
          <w:rFonts w:cs="Arial"/>
        </w:rPr>
      </w:pPr>
      <w:r w:rsidRPr="00FA2886">
        <w:rPr>
          <w:rFonts w:cs="Arial"/>
        </w:rPr>
        <w:t>4 ((sodium or salt) adj3 (restrict$ or curb$ or limit$ or minimi$ or low$ or reduc$ or intake or diet$ or free)).tw.</w:t>
      </w:r>
    </w:p>
    <w:p w14:paraId="32651405" w14:textId="77777777" w:rsidR="00870863" w:rsidRPr="00FA2886" w:rsidRDefault="00870863" w:rsidP="00870863">
      <w:pPr>
        <w:autoSpaceDE w:val="0"/>
        <w:autoSpaceDN w:val="0"/>
        <w:adjustRightInd w:val="0"/>
        <w:rPr>
          <w:rFonts w:cs="Arial"/>
        </w:rPr>
      </w:pPr>
      <w:r w:rsidRPr="00FA2886">
        <w:rPr>
          <w:rFonts w:cs="Arial"/>
        </w:rPr>
        <w:t>5 or/1-4</w:t>
      </w:r>
    </w:p>
    <w:p w14:paraId="32651406" w14:textId="77777777" w:rsidR="00870863" w:rsidRPr="00FA2886" w:rsidRDefault="00870863" w:rsidP="00870863">
      <w:pPr>
        <w:autoSpaceDE w:val="0"/>
        <w:autoSpaceDN w:val="0"/>
        <w:adjustRightInd w:val="0"/>
        <w:rPr>
          <w:rFonts w:cs="Arial"/>
        </w:rPr>
      </w:pPr>
      <w:r w:rsidRPr="00FA2886">
        <w:rPr>
          <w:rFonts w:cs="Arial"/>
        </w:rPr>
        <w:t xml:space="preserve">6 </w:t>
      </w:r>
      <w:r>
        <w:rPr>
          <w:rFonts w:cs="Arial"/>
        </w:rPr>
        <w:t>randomised</w:t>
      </w:r>
      <w:r w:rsidRPr="00FA2886">
        <w:rPr>
          <w:rFonts w:cs="Arial"/>
        </w:rPr>
        <w:t xml:space="preserve"> controlled trial.pt.</w:t>
      </w:r>
    </w:p>
    <w:p w14:paraId="32651407" w14:textId="77777777" w:rsidR="00870863" w:rsidRPr="00FA2886" w:rsidRDefault="00870863" w:rsidP="00870863">
      <w:pPr>
        <w:autoSpaceDE w:val="0"/>
        <w:autoSpaceDN w:val="0"/>
        <w:adjustRightInd w:val="0"/>
        <w:rPr>
          <w:rFonts w:cs="Arial"/>
        </w:rPr>
      </w:pPr>
      <w:r w:rsidRPr="00FA2886">
        <w:rPr>
          <w:rFonts w:cs="Arial"/>
        </w:rPr>
        <w:t>7 controlled clinical trial.pt.</w:t>
      </w:r>
    </w:p>
    <w:p w14:paraId="32651408" w14:textId="77777777" w:rsidR="00870863" w:rsidRPr="00FA2886" w:rsidRDefault="00870863" w:rsidP="00870863">
      <w:pPr>
        <w:autoSpaceDE w:val="0"/>
        <w:autoSpaceDN w:val="0"/>
        <w:adjustRightInd w:val="0"/>
        <w:rPr>
          <w:rFonts w:cs="Arial"/>
        </w:rPr>
      </w:pPr>
      <w:r w:rsidRPr="00FA2886">
        <w:rPr>
          <w:rFonts w:cs="Arial"/>
        </w:rPr>
        <w:t xml:space="preserve">8 </w:t>
      </w:r>
      <w:r>
        <w:rPr>
          <w:rFonts w:cs="Arial"/>
        </w:rPr>
        <w:t>randomised</w:t>
      </w:r>
      <w:r w:rsidRPr="00FA2886">
        <w:rPr>
          <w:rFonts w:cs="Arial"/>
        </w:rPr>
        <w:t>.ab.</w:t>
      </w:r>
    </w:p>
    <w:p w14:paraId="32651409" w14:textId="77777777" w:rsidR="00870863" w:rsidRPr="00FA2886" w:rsidRDefault="00870863" w:rsidP="00870863">
      <w:pPr>
        <w:autoSpaceDE w:val="0"/>
        <w:autoSpaceDN w:val="0"/>
        <w:adjustRightInd w:val="0"/>
        <w:rPr>
          <w:rFonts w:cs="Arial"/>
        </w:rPr>
      </w:pPr>
      <w:r w:rsidRPr="00FA2886">
        <w:rPr>
          <w:rFonts w:cs="Arial"/>
        </w:rPr>
        <w:t>9 placebo.ab.</w:t>
      </w:r>
    </w:p>
    <w:p w14:paraId="3265140A" w14:textId="77777777" w:rsidR="00870863" w:rsidRPr="00FA2886" w:rsidRDefault="00870863" w:rsidP="00870863">
      <w:pPr>
        <w:autoSpaceDE w:val="0"/>
        <w:autoSpaceDN w:val="0"/>
        <w:adjustRightInd w:val="0"/>
        <w:rPr>
          <w:rFonts w:cs="Arial"/>
        </w:rPr>
      </w:pPr>
      <w:r w:rsidRPr="00FA2886">
        <w:rPr>
          <w:rFonts w:cs="Arial"/>
        </w:rPr>
        <w:t>10 clinical trials as topic/</w:t>
      </w:r>
    </w:p>
    <w:p w14:paraId="3265140B" w14:textId="77777777" w:rsidR="00870863" w:rsidRPr="00FA2886" w:rsidRDefault="00870863" w:rsidP="00870863">
      <w:pPr>
        <w:autoSpaceDE w:val="0"/>
        <w:autoSpaceDN w:val="0"/>
        <w:adjustRightInd w:val="0"/>
        <w:rPr>
          <w:rFonts w:cs="Arial"/>
        </w:rPr>
      </w:pPr>
      <w:r w:rsidRPr="00FA2886">
        <w:rPr>
          <w:rFonts w:cs="Arial"/>
        </w:rPr>
        <w:t>11 randomly.ab.</w:t>
      </w:r>
    </w:p>
    <w:p w14:paraId="3265140C" w14:textId="77777777" w:rsidR="00870863" w:rsidRPr="00FA2886" w:rsidRDefault="00870863" w:rsidP="00870863">
      <w:pPr>
        <w:autoSpaceDE w:val="0"/>
        <w:autoSpaceDN w:val="0"/>
        <w:adjustRightInd w:val="0"/>
        <w:rPr>
          <w:rFonts w:cs="Arial"/>
        </w:rPr>
      </w:pPr>
      <w:r w:rsidRPr="00FA2886">
        <w:rPr>
          <w:rFonts w:cs="Arial"/>
        </w:rPr>
        <w:t>12 trial.ti.</w:t>
      </w:r>
    </w:p>
    <w:p w14:paraId="3265140D" w14:textId="77777777" w:rsidR="00870863" w:rsidRPr="00FA2886" w:rsidRDefault="00870863" w:rsidP="00870863">
      <w:pPr>
        <w:autoSpaceDE w:val="0"/>
        <w:autoSpaceDN w:val="0"/>
        <w:adjustRightInd w:val="0"/>
        <w:rPr>
          <w:rFonts w:cs="Arial"/>
        </w:rPr>
      </w:pPr>
      <w:r w:rsidRPr="00FA2886">
        <w:rPr>
          <w:rFonts w:cs="Arial"/>
        </w:rPr>
        <w:t>13 or/6-12</w:t>
      </w:r>
    </w:p>
    <w:p w14:paraId="3265140E" w14:textId="77777777" w:rsidR="00870863" w:rsidRPr="00FA2886" w:rsidRDefault="00870863" w:rsidP="00870863">
      <w:pPr>
        <w:autoSpaceDE w:val="0"/>
        <w:autoSpaceDN w:val="0"/>
        <w:adjustRightInd w:val="0"/>
        <w:rPr>
          <w:rFonts w:cs="Arial"/>
        </w:rPr>
      </w:pPr>
      <w:r w:rsidRPr="00FA2886">
        <w:rPr>
          <w:rFonts w:cs="Arial"/>
        </w:rPr>
        <w:t>14 animals/ not (humans/ and animals/)</w:t>
      </w:r>
    </w:p>
    <w:p w14:paraId="3265140F" w14:textId="77777777" w:rsidR="00870863" w:rsidRPr="00FA2886" w:rsidRDefault="00870863" w:rsidP="00870863">
      <w:pPr>
        <w:autoSpaceDE w:val="0"/>
        <w:autoSpaceDN w:val="0"/>
        <w:adjustRightInd w:val="0"/>
        <w:rPr>
          <w:rFonts w:cs="Arial"/>
        </w:rPr>
      </w:pPr>
      <w:r w:rsidRPr="00FA2886">
        <w:rPr>
          <w:rFonts w:cs="Arial"/>
        </w:rPr>
        <w:t>15 13 not 14</w:t>
      </w:r>
    </w:p>
    <w:p w14:paraId="32651410" w14:textId="77777777" w:rsidR="00870863" w:rsidRPr="00FA2886" w:rsidRDefault="00870863" w:rsidP="00870863">
      <w:pPr>
        <w:autoSpaceDE w:val="0"/>
        <w:autoSpaceDN w:val="0"/>
        <w:adjustRightInd w:val="0"/>
        <w:rPr>
          <w:rFonts w:cs="Arial"/>
        </w:rPr>
      </w:pPr>
      <w:r w:rsidRPr="00FA2886">
        <w:rPr>
          <w:rFonts w:cs="Arial"/>
        </w:rPr>
        <w:t>16 5 and 15</w:t>
      </w:r>
    </w:p>
    <w:p w14:paraId="32651411" w14:textId="77777777" w:rsidR="00870863" w:rsidRPr="00FA2886" w:rsidRDefault="00870863" w:rsidP="00870863">
      <w:pPr>
        <w:autoSpaceDE w:val="0"/>
        <w:autoSpaceDN w:val="0"/>
        <w:adjustRightInd w:val="0"/>
        <w:rPr>
          <w:rFonts w:cs="Arial"/>
          <w:b/>
          <w:bCs/>
        </w:rPr>
      </w:pPr>
    </w:p>
    <w:p w14:paraId="32651412" w14:textId="77777777" w:rsidR="00870863" w:rsidRPr="00FA2886" w:rsidRDefault="00870863" w:rsidP="00870863">
      <w:pPr>
        <w:autoSpaceDE w:val="0"/>
        <w:autoSpaceDN w:val="0"/>
        <w:adjustRightInd w:val="0"/>
        <w:rPr>
          <w:rFonts w:cs="Arial"/>
          <w:b/>
          <w:bCs/>
        </w:rPr>
      </w:pPr>
      <w:r w:rsidRPr="00FA2886">
        <w:rPr>
          <w:rFonts w:cs="Arial"/>
          <w:b/>
          <w:bCs/>
        </w:rPr>
        <w:t>EMBASE search strategy</w:t>
      </w:r>
    </w:p>
    <w:p w14:paraId="32651413" w14:textId="77777777" w:rsidR="00870863" w:rsidRPr="00FA2886" w:rsidRDefault="00870863" w:rsidP="00870863">
      <w:pPr>
        <w:autoSpaceDE w:val="0"/>
        <w:autoSpaceDN w:val="0"/>
        <w:adjustRightInd w:val="0"/>
        <w:rPr>
          <w:rFonts w:cs="Arial"/>
        </w:rPr>
      </w:pPr>
      <w:r w:rsidRPr="00FA2886">
        <w:rPr>
          <w:rFonts w:cs="Arial"/>
        </w:rPr>
        <w:t>Database: Embase &lt;1974 to 2012 Week 49&gt;</w:t>
      </w:r>
    </w:p>
    <w:p w14:paraId="32651414" w14:textId="77777777" w:rsidR="00870863" w:rsidRPr="00FA2886" w:rsidRDefault="00870863" w:rsidP="00870863">
      <w:pPr>
        <w:autoSpaceDE w:val="0"/>
        <w:autoSpaceDN w:val="0"/>
        <w:adjustRightInd w:val="0"/>
        <w:rPr>
          <w:rFonts w:cs="Arial"/>
        </w:rPr>
      </w:pPr>
      <w:r w:rsidRPr="00FA2886">
        <w:rPr>
          <w:rFonts w:cs="Arial"/>
        </w:rPr>
        <w:t>Search Date: 11 December 2012</w:t>
      </w:r>
    </w:p>
    <w:p w14:paraId="32651415" w14:textId="77777777" w:rsidR="00870863" w:rsidRPr="00FA2886" w:rsidRDefault="00870863" w:rsidP="00870863">
      <w:pPr>
        <w:autoSpaceDE w:val="0"/>
        <w:autoSpaceDN w:val="0"/>
        <w:adjustRightInd w:val="0"/>
        <w:rPr>
          <w:rFonts w:cs="Arial"/>
        </w:rPr>
      </w:pPr>
      <w:r w:rsidRPr="00FA2886">
        <w:rPr>
          <w:rFonts w:cs="Arial"/>
        </w:rPr>
        <w:t>1 sodium chloride, dietary/</w:t>
      </w:r>
    </w:p>
    <w:p w14:paraId="32651416" w14:textId="77777777" w:rsidR="00870863" w:rsidRPr="00FA2886" w:rsidRDefault="00870863" w:rsidP="00870863">
      <w:pPr>
        <w:autoSpaceDE w:val="0"/>
        <w:autoSpaceDN w:val="0"/>
        <w:adjustRightInd w:val="0"/>
        <w:rPr>
          <w:rFonts w:cs="Arial"/>
        </w:rPr>
      </w:pPr>
      <w:r w:rsidRPr="00FA2886">
        <w:rPr>
          <w:rFonts w:cs="Arial"/>
        </w:rPr>
        <w:t>2 sodium intake/</w:t>
      </w:r>
    </w:p>
    <w:p w14:paraId="32651417" w14:textId="77777777" w:rsidR="00870863" w:rsidRPr="00FA2886" w:rsidRDefault="00870863" w:rsidP="00870863">
      <w:pPr>
        <w:autoSpaceDE w:val="0"/>
        <w:autoSpaceDN w:val="0"/>
        <w:adjustRightInd w:val="0"/>
        <w:rPr>
          <w:rFonts w:cs="Arial"/>
        </w:rPr>
      </w:pPr>
      <w:r w:rsidRPr="00FA2886">
        <w:rPr>
          <w:rFonts w:cs="Arial"/>
        </w:rPr>
        <w:t>3 sodium restriction/</w:t>
      </w:r>
    </w:p>
    <w:p w14:paraId="32651418" w14:textId="77777777" w:rsidR="00870863" w:rsidRPr="00FA2886" w:rsidRDefault="00870863" w:rsidP="00870863">
      <w:pPr>
        <w:autoSpaceDE w:val="0"/>
        <w:autoSpaceDN w:val="0"/>
        <w:adjustRightInd w:val="0"/>
        <w:rPr>
          <w:rFonts w:cs="Arial"/>
        </w:rPr>
      </w:pPr>
      <w:r w:rsidRPr="00FA2886">
        <w:rPr>
          <w:rFonts w:cs="Arial"/>
        </w:rPr>
        <w:t>4 ((sodium or salt) adj3 (restrict$ or curb$ or limit$ or minimi$ or low$ or reduc$ or intake or diet$ or free)).tw.</w:t>
      </w:r>
    </w:p>
    <w:p w14:paraId="32651419" w14:textId="77777777" w:rsidR="00870863" w:rsidRPr="00FA2886" w:rsidRDefault="00870863" w:rsidP="00870863">
      <w:pPr>
        <w:autoSpaceDE w:val="0"/>
        <w:autoSpaceDN w:val="0"/>
        <w:adjustRightInd w:val="0"/>
        <w:rPr>
          <w:rFonts w:cs="Arial"/>
        </w:rPr>
      </w:pPr>
      <w:r w:rsidRPr="00FA2886">
        <w:rPr>
          <w:rFonts w:cs="Arial"/>
        </w:rPr>
        <w:t>5 or/1-4</w:t>
      </w:r>
    </w:p>
    <w:p w14:paraId="3265141A" w14:textId="77777777" w:rsidR="00870863" w:rsidRPr="00FA2886" w:rsidRDefault="00870863" w:rsidP="00870863">
      <w:pPr>
        <w:autoSpaceDE w:val="0"/>
        <w:autoSpaceDN w:val="0"/>
        <w:adjustRightInd w:val="0"/>
        <w:rPr>
          <w:rFonts w:cs="Arial"/>
        </w:rPr>
      </w:pPr>
      <w:r w:rsidRPr="00FA2886">
        <w:rPr>
          <w:rFonts w:cs="Arial"/>
        </w:rPr>
        <w:t xml:space="preserve">6 </w:t>
      </w:r>
      <w:r>
        <w:rPr>
          <w:rFonts w:cs="Arial"/>
        </w:rPr>
        <w:t>randomised</w:t>
      </w:r>
      <w:r w:rsidRPr="00FA2886">
        <w:rPr>
          <w:rFonts w:cs="Arial"/>
        </w:rPr>
        <w:t xml:space="preserve"> controlled trial/</w:t>
      </w:r>
    </w:p>
    <w:p w14:paraId="3265141B" w14:textId="77777777" w:rsidR="00870863" w:rsidRPr="00FA2886" w:rsidRDefault="00870863" w:rsidP="00870863">
      <w:pPr>
        <w:autoSpaceDE w:val="0"/>
        <w:autoSpaceDN w:val="0"/>
        <w:adjustRightInd w:val="0"/>
        <w:rPr>
          <w:rFonts w:cs="Arial"/>
        </w:rPr>
      </w:pPr>
      <w:r w:rsidRPr="00FA2886">
        <w:rPr>
          <w:rFonts w:cs="Arial"/>
        </w:rPr>
        <w:t>7 crossover procedure/</w:t>
      </w:r>
    </w:p>
    <w:p w14:paraId="3265141C" w14:textId="77777777" w:rsidR="00870863" w:rsidRPr="00FA2886" w:rsidRDefault="00870863" w:rsidP="00870863">
      <w:pPr>
        <w:autoSpaceDE w:val="0"/>
        <w:autoSpaceDN w:val="0"/>
        <w:adjustRightInd w:val="0"/>
        <w:rPr>
          <w:rFonts w:cs="Arial"/>
        </w:rPr>
      </w:pPr>
      <w:r w:rsidRPr="00FA2886">
        <w:rPr>
          <w:rFonts w:cs="Arial"/>
        </w:rPr>
        <w:t>8 double-blind procedure/</w:t>
      </w:r>
    </w:p>
    <w:p w14:paraId="3265141D" w14:textId="77777777" w:rsidR="00870863" w:rsidRPr="00FA2886" w:rsidRDefault="00870863" w:rsidP="00870863">
      <w:pPr>
        <w:autoSpaceDE w:val="0"/>
        <w:autoSpaceDN w:val="0"/>
        <w:adjustRightInd w:val="0"/>
        <w:rPr>
          <w:rFonts w:cs="Arial"/>
        </w:rPr>
      </w:pPr>
      <w:r w:rsidRPr="00FA2886">
        <w:rPr>
          <w:rFonts w:cs="Arial"/>
        </w:rPr>
        <w:t>9 random$.tw.</w:t>
      </w:r>
    </w:p>
    <w:p w14:paraId="3265141E" w14:textId="77777777" w:rsidR="00870863" w:rsidRPr="00FA2886" w:rsidRDefault="00870863" w:rsidP="00870863">
      <w:pPr>
        <w:autoSpaceDE w:val="0"/>
        <w:autoSpaceDN w:val="0"/>
        <w:adjustRightInd w:val="0"/>
        <w:rPr>
          <w:rFonts w:cs="Arial"/>
        </w:rPr>
      </w:pPr>
      <w:r w:rsidRPr="00FA2886">
        <w:rPr>
          <w:rFonts w:cs="Arial"/>
        </w:rPr>
        <w:t>10 (crossover$ or cross-over$).tw.</w:t>
      </w:r>
    </w:p>
    <w:p w14:paraId="3265141F" w14:textId="77777777" w:rsidR="00870863" w:rsidRPr="00FA2886" w:rsidRDefault="00870863" w:rsidP="00870863">
      <w:pPr>
        <w:autoSpaceDE w:val="0"/>
        <w:autoSpaceDN w:val="0"/>
        <w:adjustRightInd w:val="0"/>
        <w:rPr>
          <w:rFonts w:cs="Arial"/>
        </w:rPr>
      </w:pPr>
      <w:r w:rsidRPr="00FA2886">
        <w:rPr>
          <w:rFonts w:cs="Arial"/>
        </w:rPr>
        <w:t>11 placebo$.tw.</w:t>
      </w:r>
    </w:p>
    <w:p w14:paraId="32651420" w14:textId="77777777" w:rsidR="00870863" w:rsidRPr="00FA2886" w:rsidRDefault="00870863" w:rsidP="00870863">
      <w:pPr>
        <w:autoSpaceDE w:val="0"/>
        <w:autoSpaceDN w:val="0"/>
        <w:adjustRightInd w:val="0"/>
        <w:rPr>
          <w:rFonts w:cs="Arial"/>
        </w:rPr>
      </w:pPr>
      <w:r w:rsidRPr="00FA2886">
        <w:rPr>
          <w:rFonts w:cs="Arial"/>
        </w:rPr>
        <w:t>12 (doubl$ adj blind$).tw.</w:t>
      </w:r>
    </w:p>
    <w:p w14:paraId="32651421" w14:textId="77777777" w:rsidR="00870863" w:rsidRPr="00FA2886" w:rsidRDefault="00870863" w:rsidP="00870863">
      <w:pPr>
        <w:autoSpaceDE w:val="0"/>
        <w:autoSpaceDN w:val="0"/>
        <w:adjustRightInd w:val="0"/>
        <w:rPr>
          <w:rFonts w:cs="Arial"/>
        </w:rPr>
      </w:pPr>
      <w:r w:rsidRPr="00FA2886">
        <w:rPr>
          <w:rFonts w:cs="Arial"/>
        </w:rPr>
        <w:t>13 assign$.tw.</w:t>
      </w:r>
    </w:p>
    <w:p w14:paraId="32651422" w14:textId="77777777" w:rsidR="00870863" w:rsidRPr="00FA2886" w:rsidRDefault="00870863" w:rsidP="00870863">
      <w:pPr>
        <w:autoSpaceDE w:val="0"/>
        <w:autoSpaceDN w:val="0"/>
        <w:adjustRightInd w:val="0"/>
        <w:rPr>
          <w:rFonts w:cs="Arial"/>
        </w:rPr>
      </w:pPr>
      <w:r w:rsidRPr="00FA2886">
        <w:rPr>
          <w:rFonts w:cs="Arial"/>
        </w:rPr>
        <w:t>14 allocat$.tw.</w:t>
      </w:r>
    </w:p>
    <w:p w14:paraId="32651423" w14:textId="77777777" w:rsidR="00870863" w:rsidRPr="00FA2886" w:rsidRDefault="00870863" w:rsidP="00870863">
      <w:pPr>
        <w:autoSpaceDE w:val="0"/>
        <w:autoSpaceDN w:val="0"/>
        <w:adjustRightInd w:val="0"/>
        <w:rPr>
          <w:rFonts w:cs="Arial"/>
        </w:rPr>
      </w:pPr>
      <w:r w:rsidRPr="00FA2886">
        <w:rPr>
          <w:rFonts w:cs="Arial"/>
        </w:rPr>
        <w:t>15 or/6-14</w:t>
      </w:r>
    </w:p>
    <w:p w14:paraId="32651424" w14:textId="77777777" w:rsidR="00870863" w:rsidRPr="00FA2886" w:rsidRDefault="00870863" w:rsidP="00870863">
      <w:pPr>
        <w:autoSpaceDE w:val="0"/>
        <w:autoSpaceDN w:val="0"/>
        <w:adjustRightInd w:val="0"/>
        <w:rPr>
          <w:rFonts w:cs="Arial"/>
        </w:rPr>
      </w:pPr>
      <w:r w:rsidRPr="00FA2886">
        <w:rPr>
          <w:rFonts w:cs="Arial"/>
        </w:rPr>
        <w:t>16 (animal$ not (human$ and animal$)).mp.</w:t>
      </w:r>
    </w:p>
    <w:p w14:paraId="32651425" w14:textId="77777777" w:rsidR="00870863" w:rsidRPr="00FA2886" w:rsidRDefault="00870863" w:rsidP="00870863">
      <w:pPr>
        <w:autoSpaceDE w:val="0"/>
        <w:autoSpaceDN w:val="0"/>
        <w:adjustRightInd w:val="0"/>
        <w:rPr>
          <w:rFonts w:cs="Arial"/>
        </w:rPr>
      </w:pPr>
      <w:r w:rsidRPr="00FA2886">
        <w:rPr>
          <w:rFonts w:cs="Arial"/>
        </w:rPr>
        <w:t>17 15 not 16</w:t>
      </w:r>
    </w:p>
    <w:p w14:paraId="32651426" w14:textId="77777777" w:rsidR="00870863" w:rsidRPr="00FA2886" w:rsidRDefault="00870863" w:rsidP="00870863">
      <w:pPr>
        <w:autoSpaceDE w:val="0"/>
        <w:autoSpaceDN w:val="0"/>
        <w:adjustRightInd w:val="0"/>
        <w:rPr>
          <w:rFonts w:cs="Arial"/>
        </w:rPr>
      </w:pPr>
      <w:r w:rsidRPr="00FA2886">
        <w:rPr>
          <w:rFonts w:cs="Arial"/>
        </w:rPr>
        <w:t>18 5 and 17</w:t>
      </w:r>
    </w:p>
    <w:p w14:paraId="32651427" w14:textId="77777777" w:rsidR="00870863" w:rsidRPr="00FA2886" w:rsidRDefault="00870863" w:rsidP="00870863">
      <w:pPr>
        <w:autoSpaceDE w:val="0"/>
        <w:autoSpaceDN w:val="0"/>
        <w:adjustRightInd w:val="0"/>
        <w:rPr>
          <w:rFonts w:cs="Arial"/>
          <w:b/>
          <w:bCs/>
        </w:rPr>
      </w:pPr>
    </w:p>
    <w:p w14:paraId="32651428" w14:textId="77777777" w:rsidR="00870863" w:rsidRPr="00FA2886" w:rsidRDefault="00870863" w:rsidP="00870863">
      <w:pPr>
        <w:autoSpaceDE w:val="0"/>
        <w:autoSpaceDN w:val="0"/>
        <w:adjustRightInd w:val="0"/>
        <w:rPr>
          <w:rFonts w:cs="Arial"/>
          <w:b/>
          <w:bCs/>
        </w:rPr>
      </w:pPr>
      <w:r w:rsidRPr="00FA2886">
        <w:rPr>
          <w:rFonts w:cs="Arial"/>
          <w:b/>
          <w:bCs/>
        </w:rPr>
        <w:t>CENTRAL search strategy</w:t>
      </w:r>
    </w:p>
    <w:p w14:paraId="32651429" w14:textId="77777777" w:rsidR="00870863" w:rsidRPr="00FA2886" w:rsidRDefault="00870863" w:rsidP="00870863">
      <w:pPr>
        <w:autoSpaceDE w:val="0"/>
        <w:autoSpaceDN w:val="0"/>
        <w:adjustRightInd w:val="0"/>
        <w:rPr>
          <w:rFonts w:cs="Arial"/>
        </w:rPr>
      </w:pPr>
      <w:r w:rsidRPr="00FA2886">
        <w:rPr>
          <w:rFonts w:cs="Arial"/>
        </w:rPr>
        <w:t>Database: Cochrane Central Register of Controlled Trials on Wiley &lt;Issue 11, 2012&gt;</w:t>
      </w:r>
    </w:p>
    <w:p w14:paraId="3265142A" w14:textId="77777777" w:rsidR="00870863" w:rsidRPr="00FA2886" w:rsidRDefault="00870863" w:rsidP="00870863">
      <w:pPr>
        <w:autoSpaceDE w:val="0"/>
        <w:autoSpaceDN w:val="0"/>
        <w:adjustRightInd w:val="0"/>
        <w:rPr>
          <w:rFonts w:cs="Arial"/>
        </w:rPr>
      </w:pPr>
      <w:r w:rsidRPr="00FA2886">
        <w:rPr>
          <w:rFonts w:cs="Arial"/>
        </w:rPr>
        <w:t>Search Date: 11 December 2012</w:t>
      </w:r>
    </w:p>
    <w:p w14:paraId="3265142B" w14:textId="77777777" w:rsidR="00870863" w:rsidRPr="00FA2886" w:rsidRDefault="00870863" w:rsidP="00870863">
      <w:pPr>
        <w:autoSpaceDE w:val="0"/>
        <w:autoSpaceDN w:val="0"/>
        <w:adjustRightInd w:val="0"/>
        <w:rPr>
          <w:rFonts w:cs="Arial"/>
        </w:rPr>
      </w:pPr>
      <w:r w:rsidRPr="00FA2886">
        <w:rPr>
          <w:rFonts w:cs="Arial"/>
        </w:rPr>
        <w:t>#1 MeSH descriptor: [Sodium Chloride, Dietary] this term only</w:t>
      </w:r>
    </w:p>
    <w:p w14:paraId="3265142C" w14:textId="77777777" w:rsidR="00870863" w:rsidRPr="00FA2886" w:rsidRDefault="00870863" w:rsidP="00870863">
      <w:pPr>
        <w:autoSpaceDE w:val="0"/>
        <w:autoSpaceDN w:val="0"/>
        <w:adjustRightInd w:val="0"/>
        <w:rPr>
          <w:rFonts w:cs="Arial"/>
        </w:rPr>
      </w:pPr>
      <w:r w:rsidRPr="00FA2886">
        <w:rPr>
          <w:rFonts w:cs="Arial"/>
        </w:rPr>
        <w:t>#2 MeSH descriptor: [Sodium, Dietary] explode all trees</w:t>
      </w:r>
    </w:p>
    <w:p w14:paraId="3265142D" w14:textId="77777777" w:rsidR="00870863" w:rsidRPr="00FA2886" w:rsidRDefault="00870863" w:rsidP="00870863">
      <w:pPr>
        <w:autoSpaceDE w:val="0"/>
        <w:autoSpaceDN w:val="0"/>
        <w:adjustRightInd w:val="0"/>
        <w:rPr>
          <w:rFonts w:cs="Arial"/>
        </w:rPr>
      </w:pPr>
      <w:r w:rsidRPr="00FA2886">
        <w:rPr>
          <w:rFonts w:cs="Arial"/>
        </w:rPr>
        <w:t>#3 MeSH descriptor: [Diet, Sodium-Restricted] this term only</w:t>
      </w:r>
    </w:p>
    <w:p w14:paraId="3265142E" w14:textId="77777777" w:rsidR="00870863" w:rsidRPr="00FA2886" w:rsidRDefault="00870863" w:rsidP="00870863">
      <w:pPr>
        <w:autoSpaceDE w:val="0"/>
        <w:autoSpaceDN w:val="0"/>
        <w:adjustRightInd w:val="0"/>
        <w:rPr>
          <w:rFonts w:cs="Arial"/>
        </w:rPr>
      </w:pPr>
      <w:r w:rsidRPr="00FA2886">
        <w:rPr>
          <w:rFonts w:cs="Arial"/>
        </w:rPr>
        <w:lastRenderedPageBreak/>
        <w:t xml:space="preserve">#4 sodium near/3 (restrict* or curb* or limit* or minimi* or low* </w:t>
      </w:r>
      <w:r>
        <w:rPr>
          <w:rFonts w:cs="Arial"/>
        </w:rPr>
        <w:t xml:space="preserve">or reduc* or intake or diet* or </w:t>
      </w:r>
      <w:r w:rsidRPr="00FA2886">
        <w:rPr>
          <w:rFonts w:cs="Arial"/>
        </w:rPr>
        <w:t>free):ti,ab in Trials</w:t>
      </w:r>
    </w:p>
    <w:p w14:paraId="3265142F" w14:textId="77777777" w:rsidR="00870863" w:rsidRPr="00FA2886" w:rsidRDefault="00870863" w:rsidP="00870863">
      <w:pPr>
        <w:autoSpaceDE w:val="0"/>
        <w:autoSpaceDN w:val="0"/>
        <w:adjustRightInd w:val="0"/>
        <w:rPr>
          <w:rFonts w:cs="Arial"/>
        </w:rPr>
      </w:pPr>
      <w:r w:rsidRPr="00FA2886">
        <w:rPr>
          <w:rFonts w:cs="Arial"/>
        </w:rPr>
        <w:t>#5 salt near/3 (restrict* or curb* or limit* or minimi* or low* or reduc* or intake or diet* or free):ti,ab in Trials</w:t>
      </w:r>
    </w:p>
    <w:p w14:paraId="32651430" w14:textId="77777777" w:rsidR="00870863" w:rsidRPr="00FA2886" w:rsidRDefault="00870863" w:rsidP="00870863">
      <w:pPr>
        <w:rPr>
          <w:rFonts w:cs="Arial"/>
        </w:rPr>
      </w:pPr>
      <w:r w:rsidRPr="00FA2886">
        <w:rPr>
          <w:rFonts w:cs="Arial"/>
        </w:rPr>
        <w:t>#6 #1 or #2 or #3 or #4 or #5 in Trials</w:t>
      </w:r>
    </w:p>
    <w:p w14:paraId="32651431" w14:textId="77777777" w:rsidR="00870863" w:rsidRDefault="00870863" w:rsidP="00870863">
      <w:pPr>
        <w:rPr>
          <w:rFonts w:cs="Arial"/>
        </w:rPr>
      </w:pPr>
    </w:p>
    <w:p w14:paraId="32651432" w14:textId="77777777" w:rsidR="00870863" w:rsidRPr="00FA2886" w:rsidRDefault="00870863" w:rsidP="00870863">
      <w:pPr>
        <w:rPr>
          <w:rFonts w:cs="Arial"/>
        </w:rPr>
      </w:pPr>
    </w:p>
    <w:p w14:paraId="32651433" w14:textId="77777777" w:rsidR="00870863" w:rsidRPr="002E4F5B" w:rsidRDefault="00870863" w:rsidP="00870863">
      <w:pPr>
        <w:pStyle w:val="ListParagraph"/>
        <w:numPr>
          <w:ilvl w:val="0"/>
          <w:numId w:val="33"/>
        </w:numPr>
        <w:rPr>
          <w:b/>
          <w:sz w:val="26"/>
        </w:rPr>
      </w:pPr>
      <w:r w:rsidRPr="002E4F5B">
        <w:rPr>
          <w:b/>
          <w:sz w:val="26"/>
        </w:rPr>
        <w:t>Search terms used by FSANZ</w:t>
      </w:r>
    </w:p>
    <w:p w14:paraId="32651434" w14:textId="77777777" w:rsidR="00870863" w:rsidRDefault="00870863" w:rsidP="00870863"/>
    <w:p w14:paraId="32651435" w14:textId="77777777" w:rsidR="00870863" w:rsidRPr="001A59E2" w:rsidRDefault="00870863" w:rsidP="00870863">
      <w:pPr>
        <w:rPr>
          <w:rFonts w:cs="Arial"/>
          <w:b/>
        </w:rPr>
      </w:pPr>
      <w:r w:rsidRPr="001A59E2">
        <w:rPr>
          <w:rFonts w:cs="Arial"/>
          <w:b/>
        </w:rPr>
        <w:t>PubMed</w:t>
      </w:r>
    </w:p>
    <w:p w14:paraId="32651436" w14:textId="77777777" w:rsidR="00870863" w:rsidRPr="001A59E2" w:rsidRDefault="00870863" w:rsidP="00870863">
      <w:pPr>
        <w:rPr>
          <w:rFonts w:cs="Arial"/>
        </w:rPr>
      </w:pPr>
      <w:r w:rsidRPr="001A59E2">
        <w:rPr>
          <w:rFonts w:cs="Arial"/>
        </w:rPr>
        <w:t>Searched 22/8/13</w:t>
      </w:r>
    </w:p>
    <w:p w14:paraId="32651437" w14:textId="77777777" w:rsidR="00870863" w:rsidRPr="001A59E2" w:rsidRDefault="00870863" w:rsidP="00870863">
      <w:pPr>
        <w:rPr>
          <w:rFonts w:cs="Arial"/>
        </w:rPr>
      </w:pPr>
      <w:r w:rsidRPr="001A59E2">
        <w:rPr>
          <w:rFonts w:cs="Arial"/>
        </w:rPr>
        <w:t>Date restriction applied: from 11/12/2012</w:t>
      </w:r>
    </w:p>
    <w:p w14:paraId="32651438" w14:textId="77777777" w:rsidR="00870863" w:rsidRPr="001A59E2" w:rsidRDefault="00870863" w:rsidP="00870863">
      <w:pPr>
        <w:pStyle w:val="FootnoteText"/>
        <w:ind w:left="0" w:firstLine="0"/>
        <w:rPr>
          <w:rFonts w:cs="Arial"/>
          <w:bCs/>
          <w:color w:val="4C4C4C"/>
          <w:sz w:val="22"/>
          <w:szCs w:val="22"/>
          <w:lang w:val="en"/>
        </w:rPr>
      </w:pPr>
      <w:r w:rsidRPr="001A59E2">
        <w:rPr>
          <w:rFonts w:cs="Arial"/>
          <w:bCs/>
          <w:color w:val="4C4C4C"/>
          <w:sz w:val="22"/>
          <w:szCs w:val="22"/>
          <w:lang w:val="en"/>
        </w:rPr>
        <w:t>((((((((((</w:t>
      </w:r>
      <w:r>
        <w:rPr>
          <w:rFonts w:cs="Arial"/>
          <w:bCs/>
          <w:color w:val="4C4C4C"/>
          <w:sz w:val="22"/>
          <w:szCs w:val="22"/>
          <w:lang w:val="en"/>
        </w:rPr>
        <w:t>randomised</w:t>
      </w:r>
      <w:r w:rsidRPr="001A59E2">
        <w:rPr>
          <w:rFonts w:cs="Arial"/>
          <w:bCs/>
          <w:color w:val="4C4C4C"/>
          <w:sz w:val="22"/>
          <w:szCs w:val="22"/>
          <w:lang w:val="en"/>
        </w:rPr>
        <w:t xml:space="preserve"> controlled trial[Publication Type]) OR controlled clinical trial[Publication Type]) OR </w:t>
      </w:r>
      <w:r>
        <w:rPr>
          <w:rFonts w:cs="Arial"/>
          <w:bCs/>
          <w:color w:val="4C4C4C"/>
          <w:sz w:val="22"/>
          <w:szCs w:val="22"/>
          <w:lang w:val="en"/>
        </w:rPr>
        <w:t>randomised</w:t>
      </w:r>
      <w:r w:rsidRPr="001A59E2">
        <w:rPr>
          <w:rFonts w:cs="Arial"/>
          <w:bCs/>
          <w:color w:val="4C4C4C"/>
          <w:sz w:val="22"/>
          <w:szCs w:val="22"/>
          <w:lang w:val="en"/>
        </w:rPr>
        <w:t>[Title/Abstract]) OR placebo[Title/Abstract]) OR clinical trial as topic[MeSH Terms]) OR randomly[Title/Abstract]) OR trial[Title])) NOT ((animals[MeSH Terms]) NOT (("humans"[MeSH Terms]) AND "animals"[MeSH Terms])))) AND ((((sodium chloride, dietary[MeSH Terms]) OR sodium, dietary[MeSH Terms]) OR diet, sodium restricted[MeSH Terms]) OR (((sodium OR salt) AND n3 AND (restict* OR curb* OR limit* OR low* OR reduc* OR intake OR diet* OR free)) AND Text Word))</w:t>
      </w:r>
    </w:p>
    <w:p w14:paraId="32651439" w14:textId="77777777" w:rsidR="00870863" w:rsidRPr="001A59E2" w:rsidRDefault="00870863" w:rsidP="00870863">
      <w:pPr>
        <w:rPr>
          <w:rFonts w:cs="Arial"/>
        </w:rPr>
      </w:pPr>
    </w:p>
    <w:p w14:paraId="3265143A" w14:textId="77777777" w:rsidR="00870863" w:rsidRPr="001A59E2" w:rsidRDefault="00870863" w:rsidP="00870863">
      <w:pPr>
        <w:rPr>
          <w:rFonts w:cs="Arial"/>
        </w:rPr>
      </w:pPr>
    </w:p>
    <w:p w14:paraId="3265143B" w14:textId="77777777" w:rsidR="00870863" w:rsidRPr="001A59E2" w:rsidRDefault="00870863" w:rsidP="00870863">
      <w:pPr>
        <w:rPr>
          <w:rFonts w:cs="Arial"/>
          <w:b/>
        </w:rPr>
      </w:pPr>
      <w:r w:rsidRPr="001A59E2">
        <w:rPr>
          <w:rFonts w:cs="Arial"/>
          <w:b/>
        </w:rPr>
        <w:t>Cochrane</w:t>
      </w:r>
    </w:p>
    <w:p w14:paraId="3265143C" w14:textId="77777777" w:rsidR="00870863" w:rsidRPr="001A59E2" w:rsidRDefault="00870863" w:rsidP="00870863">
      <w:pPr>
        <w:rPr>
          <w:rFonts w:cs="Arial"/>
        </w:rPr>
      </w:pPr>
      <w:r w:rsidRPr="001A59E2">
        <w:rPr>
          <w:rFonts w:cs="Arial"/>
        </w:rPr>
        <w:t>Searched 21/8/13</w:t>
      </w:r>
    </w:p>
    <w:p w14:paraId="3265143D" w14:textId="77777777" w:rsidR="00870863" w:rsidRPr="001A59E2" w:rsidRDefault="00870863" w:rsidP="00870863">
      <w:pPr>
        <w:pStyle w:val="FootnoteText"/>
        <w:rPr>
          <w:rFonts w:cs="Arial"/>
          <w:sz w:val="22"/>
          <w:szCs w:val="22"/>
        </w:rPr>
      </w:pPr>
      <w:r w:rsidRPr="001A59E2">
        <w:rPr>
          <w:rFonts w:cs="Arial"/>
          <w:sz w:val="22"/>
          <w:szCs w:val="22"/>
        </w:rPr>
        <w:t>ID</w:t>
      </w:r>
      <w:r w:rsidRPr="001A59E2">
        <w:rPr>
          <w:rFonts w:cs="Arial"/>
          <w:sz w:val="22"/>
          <w:szCs w:val="22"/>
        </w:rPr>
        <w:tab/>
        <w:t>Search</w:t>
      </w:r>
      <w:r w:rsidRPr="001A59E2">
        <w:rPr>
          <w:rFonts w:cs="Arial"/>
          <w:sz w:val="22"/>
          <w:szCs w:val="22"/>
        </w:rPr>
        <w:tab/>
      </w:r>
    </w:p>
    <w:p w14:paraId="3265143E" w14:textId="77777777" w:rsidR="00870863" w:rsidRPr="001A59E2" w:rsidRDefault="00870863" w:rsidP="00870863">
      <w:pPr>
        <w:pStyle w:val="FootnoteText"/>
        <w:rPr>
          <w:rFonts w:cs="Arial"/>
          <w:sz w:val="22"/>
          <w:szCs w:val="22"/>
        </w:rPr>
      </w:pPr>
      <w:r w:rsidRPr="001A59E2">
        <w:rPr>
          <w:rFonts w:cs="Arial"/>
          <w:sz w:val="22"/>
          <w:szCs w:val="22"/>
        </w:rPr>
        <w:t>#1</w:t>
      </w:r>
      <w:r w:rsidRPr="001A59E2">
        <w:rPr>
          <w:rFonts w:cs="Arial"/>
          <w:sz w:val="22"/>
          <w:szCs w:val="22"/>
        </w:rPr>
        <w:tab/>
        <w:t>MeSH descriptor: [Sodium Chloride, Dietary] this term only</w:t>
      </w:r>
    </w:p>
    <w:p w14:paraId="3265143F" w14:textId="77777777" w:rsidR="00870863" w:rsidRPr="001A59E2" w:rsidRDefault="00870863" w:rsidP="00870863">
      <w:pPr>
        <w:pStyle w:val="FootnoteText"/>
        <w:rPr>
          <w:rFonts w:cs="Arial"/>
          <w:sz w:val="22"/>
          <w:szCs w:val="22"/>
        </w:rPr>
      </w:pPr>
      <w:r w:rsidRPr="001A59E2">
        <w:rPr>
          <w:rFonts w:cs="Arial"/>
          <w:sz w:val="22"/>
          <w:szCs w:val="22"/>
        </w:rPr>
        <w:t>#2</w:t>
      </w:r>
      <w:r w:rsidRPr="001A59E2">
        <w:rPr>
          <w:rFonts w:cs="Arial"/>
          <w:sz w:val="22"/>
          <w:szCs w:val="22"/>
        </w:rPr>
        <w:tab/>
        <w:t>MeSH descriptor: [Sodium, Dietary] explode all trees</w:t>
      </w:r>
    </w:p>
    <w:p w14:paraId="32651440" w14:textId="77777777" w:rsidR="00870863" w:rsidRPr="001A59E2" w:rsidRDefault="00870863" w:rsidP="00870863">
      <w:pPr>
        <w:pStyle w:val="FootnoteText"/>
        <w:rPr>
          <w:rFonts w:cs="Arial"/>
          <w:sz w:val="22"/>
          <w:szCs w:val="22"/>
        </w:rPr>
      </w:pPr>
      <w:r w:rsidRPr="001A59E2">
        <w:rPr>
          <w:rFonts w:cs="Arial"/>
          <w:sz w:val="22"/>
          <w:szCs w:val="22"/>
        </w:rPr>
        <w:t>#3</w:t>
      </w:r>
      <w:r w:rsidRPr="001A59E2">
        <w:rPr>
          <w:rFonts w:cs="Arial"/>
          <w:sz w:val="22"/>
          <w:szCs w:val="22"/>
        </w:rPr>
        <w:tab/>
        <w:t>MeSH descriptor: [Diet, Sodium-Restricted] this term only</w:t>
      </w:r>
    </w:p>
    <w:p w14:paraId="32651441" w14:textId="77777777" w:rsidR="00870863" w:rsidRPr="001A59E2" w:rsidRDefault="00870863" w:rsidP="00870863">
      <w:pPr>
        <w:pStyle w:val="FootnoteText"/>
        <w:rPr>
          <w:rFonts w:cs="Arial"/>
          <w:sz w:val="22"/>
          <w:szCs w:val="22"/>
        </w:rPr>
      </w:pPr>
      <w:r w:rsidRPr="001A59E2">
        <w:rPr>
          <w:rFonts w:cs="Arial"/>
          <w:sz w:val="22"/>
          <w:szCs w:val="22"/>
        </w:rPr>
        <w:t>#4</w:t>
      </w:r>
      <w:r w:rsidRPr="001A59E2">
        <w:rPr>
          <w:rFonts w:cs="Arial"/>
          <w:sz w:val="22"/>
          <w:szCs w:val="22"/>
        </w:rPr>
        <w:tab/>
        <w:t xml:space="preserve">sodium near/3 (restrict* or curb* or limit* or minimi* or low* or reduc* or intake or diet* or free) </w:t>
      </w:r>
    </w:p>
    <w:p w14:paraId="32651442" w14:textId="77777777" w:rsidR="00870863" w:rsidRPr="001A59E2" w:rsidRDefault="00870863" w:rsidP="00870863">
      <w:pPr>
        <w:pStyle w:val="FootnoteText"/>
        <w:rPr>
          <w:rFonts w:cs="Arial"/>
          <w:sz w:val="22"/>
          <w:szCs w:val="22"/>
        </w:rPr>
      </w:pPr>
      <w:r w:rsidRPr="001A59E2">
        <w:rPr>
          <w:rFonts w:cs="Arial"/>
          <w:sz w:val="22"/>
          <w:szCs w:val="22"/>
        </w:rPr>
        <w:t>#5</w:t>
      </w:r>
      <w:r w:rsidRPr="001A59E2">
        <w:rPr>
          <w:rFonts w:cs="Arial"/>
          <w:sz w:val="22"/>
          <w:szCs w:val="22"/>
        </w:rPr>
        <w:tab/>
        <w:t xml:space="preserve">salt near/3 (restrict* or curb* or limit* or minimi* or low* or reduc* or intake or diet* or free) </w:t>
      </w:r>
    </w:p>
    <w:p w14:paraId="32651443" w14:textId="77777777" w:rsidR="00870863" w:rsidRPr="001A59E2" w:rsidRDefault="00870863" w:rsidP="00870863">
      <w:pPr>
        <w:pStyle w:val="FootnoteText"/>
        <w:rPr>
          <w:rFonts w:cs="Arial"/>
          <w:sz w:val="22"/>
          <w:szCs w:val="22"/>
        </w:rPr>
      </w:pPr>
      <w:r w:rsidRPr="001A59E2">
        <w:rPr>
          <w:rFonts w:cs="Arial"/>
          <w:sz w:val="22"/>
          <w:szCs w:val="22"/>
        </w:rPr>
        <w:t>#6</w:t>
      </w:r>
      <w:r w:rsidRPr="001A59E2">
        <w:rPr>
          <w:rFonts w:cs="Arial"/>
          <w:sz w:val="22"/>
          <w:szCs w:val="22"/>
        </w:rPr>
        <w:tab/>
        <w:t>#1 or #2 or #3 or #4 or #5 in Trials</w:t>
      </w:r>
    </w:p>
    <w:p w14:paraId="32651444" w14:textId="77777777" w:rsidR="00870863" w:rsidRPr="001A59E2" w:rsidRDefault="00870863" w:rsidP="00870863">
      <w:pPr>
        <w:pStyle w:val="FootnoteText"/>
        <w:rPr>
          <w:rFonts w:cs="Arial"/>
          <w:sz w:val="22"/>
          <w:szCs w:val="22"/>
        </w:rPr>
      </w:pPr>
      <w:r w:rsidRPr="001A59E2">
        <w:rPr>
          <w:rFonts w:cs="Arial"/>
          <w:sz w:val="22"/>
          <w:szCs w:val="22"/>
        </w:rPr>
        <w:t>#7</w:t>
      </w:r>
      <w:r w:rsidRPr="001A59E2">
        <w:rPr>
          <w:rFonts w:cs="Arial"/>
          <w:sz w:val="22"/>
          <w:szCs w:val="22"/>
        </w:rPr>
        <w:tab/>
        <w:t>#6 from 2012 to 2013</w:t>
      </w:r>
    </w:p>
    <w:p w14:paraId="32651445" w14:textId="77777777" w:rsidR="00870863" w:rsidRDefault="00870863" w:rsidP="00870863">
      <w:pPr>
        <w:rPr>
          <w:rFonts w:cs="Arial"/>
        </w:rPr>
      </w:pPr>
    </w:p>
    <w:p w14:paraId="32651446" w14:textId="77777777" w:rsidR="00541BE6" w:rsidRDefault="00541BE6" w:rsidP="00AF52F9">
      <w:pPr>
        <w:rPr>
          <w:rFonts w:cs="Arial"/>
        </w:rPr>
        <w:sectPr w:rsidR="00541BE6" w:rsidSect="00054CD3">
          <w:footerReference w:type="default" r:id="rId33"/>
          <w:pgSz w:w="11906" w:h="16838"/>
          <w:pgMar w:top="1418" w:right="1418" w:bottom="1418" w:left="1418" w:header="709" w:footer="709" w:gutter="0"/>
          <w:pgNumType w:start="1"/>
          <w:cols w:space="708"/>
          <w:docGrid w:linePitch="360"/>
        </w:sectPr>
      </w:pPr>
    </w:p>
    <w:p w14:paraId="32651447" w14:textId="65C68334" w:rsidR="00541BE6" w:rsidRDefault="00541BE6" w:rsidP="00541BE6">
      <w:pPr>
        <w:pStyle w:val="Heading1"/>
      </w:pPr>
      <w:bookmarkStart w:id="41" w:name="_Toc431458337"/>
      <w:r>
        <w:lastRenderedPageBreak/>
        <w:t xml:space="preserve">Appendix </w:t>
      </w:r>
      <w:r w:rsidR="00BB64F2">
        <w:t>2</w:t>
      </w:r>
      <w:r w:rsidR="00840634">
        <w:t xml:space="preserve"> –</w:t>
      </w:r>
      <w:r w:rsidR="008D5114">
        <w:t xml:space="preserve"> GRADE summary of</w:t>
      </w:r>
      <w:r w:rsidR="00840634">
        <w:t xml:space="preserve"> findings table</w:t>
      </w:r>
      <w:bookmarkEnd w:id="41"/>
    </w:p>
    <w:p w14:paraId="32651449" w14:textId="47CF0BDA" w:rsidR="009939FA" w:rsidRPr="00675570" w:rsidRDefault="009939FA" w:rsidP="00675570">
      <w:r>
        <w:t>GRADE s</w:t>
      </w:r>
      <w:r w:rsidRPr="00CA1BC1">
        <w:t>ummary of findings table</w:t>
      </w:r>
      <w:r>
        <w:t xml:space="preserve"> of FSANZ’s updated systematic revie</w:t>
      </w:r>
      <w:r w:rsidR="00675570">
        <w:t>w (adapted from He et al. 2013)</w:t>
      </w:r>
    </w:p>
    <w:p w14:paraId="3265144A" w14:textId="77777777" w:rsidR="009939FA" w:rsidRPr="00CB7918" w:rsidRDefault="009939FA" w:rsidP="004630D7">
      <w:pPr>
        <w:spacing w:after="120"/>
        <w:rPr>
          <w:sz w:val="20"/>
          <w:szCs w:val="18"/>
        </w:rPr>
      </w:pPr>
      <w:r w:rsidRPr="00CB7918">
        <w:rPr>
          <w:sz w:val="20"/>
          <w:szCs w:val="18"/>
        </w:rPr>
        <w:t xml:space="preserve">Question: What is the effect of </w:t>
      </w:r>
      <w:r>
        <w:rPr>
          <w:sz w:val="20"/>
          <w:szCs w:val="18"/>
        </w:rPr>
        <w:t>decreased sodium or salt</w:t>
      </w:r>
      <w:r w:rsidRPr="00CB7918">
        <w:rPr>
          <w:sz w:val="20"/>
          <w:szCs w:val="18"/>
        </w:rPr>
        <w:t xml:space="preserve"> intake relative to </w:t>
      </w:r>
      <w:r>
        <w:rPr>
          <w:sz w:val="20"/>
          <w:szCs w:val="18"/>
        </w:rPr>
        <w:t xml:space="preserve">higher sodium or salt </w:t>
      </w:r>
      <w:r w:rsidRPr="00CB7918">
        <w:rPr>
          <w:sz w:val="20"/>
          <w:szCs w:val="18"/>
        </w:rPr>
        <w:t>intake on blood pressure in adults (</w:t>
      </w:r>
      <w:r w:rsidRPr="00CB7918">
        <w:rPr>
          <w:rFonts w:cs="Arial"/>
          <w:sz w:val="20"/>
          <w:szCs w:val="18"/>
        </w:rPr>
        <w:t>≥</w:t>
      </w:r>
      <w:r w:rsidRPr="00CB7918">
        <w:rPr>
          <w:sz w:val="20"/>
          <w:szCs w:val="18"/>
        </w:rPr>
        <w:t>1</w:t>
      </w:r>
      <w:r>
        <w:rPr>
          <w:sz w:val="20"/>
          <w:szCs w:val="18"/>
        </w:rPr>
        <w:t>8</w:t>
      </w:r>
      <w:r w:rsidRPr="00CB7918">
        <w:rPr>
          <w:sz w:val="20"/>
          <w:szCs w:val="18"/>
        </w:rPr>
        <w:t xml:space="preserve"> years of age)?</w:t>
      </w:r>
    </w:p>
    <w:p w14:paraId="3265144B" w14:textId="67BF994D" w:rsidR="009939FA" w:rsidRDefault="009939FA" w:rsidP="009939FA">
      <w:pPr>
        <w:rPr>
          <w:sz w:val="20"/>
          <w:szCs w:val="18"/>
        </w:rPr>
      </w:pPr>
      <w:r w:rsidRPr="00CB7918">
        <w:rPr>
          <w:sz w:val="20"/>
          <w:szCs w:val="18"/>
        </w:rPr>
        <w:t xml:space="preserve">Source: </w:t>
      </w:r>
      <w:r>
        <w:rPr>
          <w:sz w:val="20"/>
          <w:szCs w:val="18"/>
        </w:rPr>
        <w:t xml:space="preserve">He et al. </w:t>
      </w:r>
      <w:r w:rsidR="00275638">
        <w:rPr>
          <w:sz w:val="20"/>
          <w:szCs w:val="18"/>
        </w:rPr>
        <w:t>(</w:t>
      </w:r>
      <w:r w:rsidRPr="00CB7918">
        <w:rPr>
          <w:sz w:val="20"/>
          <w:szCs w:val="18"/>
        </w:rPr>
        <w:t>201</w:t>
      </w:r>
      <w:r>
        <w:rPr>
          <w:sz w:val="20"/>
          <w:szCs w:val="18"/>
        </w:rPr>
        <w:t>3</w:t>
      </w:r>
      <w:r w:rsidR="00275638">
        <w:rPr>
          <w:sz w:val="20"/>
          <w:szCs w:val="18"/>
        </w:rPr>
        <w:t>)</w:t>
      </w:r>
      <w:r w:rsidRPr="00CB7918">
        <w:rPr>
          <w:sz w:val="20"/>
          <w:szCs w:val="18"/>
        </w:rPr>
        <w:t xml:space="preserve"> </w:t>
      </w:r>
      <w:r>
        <w:rPr>
          <w:sz w:val="20"/>
          <w:szCs w:val="18"/>
        </w:rPr>
        <w:t xml:space="preserve">Cochrane </w:t>
      </w:r>
      <w:r w:rsidRPr="00CB7918">
        <w:rPr>
          <w:sz w:val="20"/>
          <w:szCs w:val="18"/>
        </w:rPr>
        <w:t>review</w:t>
      </w:r>
      <w:r>
        <w:rPr>
          <w:sz w:val="20"/>
          <w:szCs w:val="18"/>
        </w:rPr>
        <w:t xml:space="preserve"> (note: additional reference identified in update not included in effect estimate)</w:t>
      </w:r>
    </w:p>
    <w:tbl>
      <w:tblPr>
        <w:tblStyle w:val="TableGrid"/>
        <w:tblpPr w:leftFromText="180" w:rightFromText="180" w:vertAnchor="page" w:horzAnchor="margin" w:tblpY="3406"/>
        <w:tblW w:w="0" w:type="auto"/>
        <w:tblLayout w:type="fixed"/>
        <w:tblLook w:val="04A0" w:firstRow="1" w:lastRow="0" w:firstColumn="1" w:lastColumn="0" w:noHBand="0" w:noVBand="1"/>
      </w:tblPr>
      <w:tblGrid>
        <w:gridCol w:w="1237"/>
        <w:gridCol w:w="856"/>
        <w:gridCol w:w="1134"/>
        <w:gridCol w:w="1464"/>
        <w:gridCol w:w="1371"/>
        <w:gridCol w:w="1276"/>
        <w:gridCol w:w="1559"/>
        <w:gridCol w:w="992"/>
        <w:gridCol w:w="1134"/>
        <w:gridCol w:w="1559"/>
        <w:gridCol w:w="1418"/>
      </w:tblGrid>
      <w:tr w:rsidR="009939FA" w:rsidRPr="00CA1BC1" w14:paraId="32651451" w14:textId="77777777" w:rsidTr="000D31F7">
        <w:tc>
          <w:tcPr>
            <w:tcW w:w="8897" w:type="dxa"/>
            <w:gridSpan w:val="7"/>
            <w:vAlign w:val="center"/>
          </w:tcPr>
          <w:p w14:paraId="3265144C" w14:textId="77777777" w:rsidR="009939FA" w:rsidRPr="000D31F7" w:rsidRDefault="009939FA" w:rsidP="004630D7">
            <w:pPr>
              <w:jc w:val="center"/>
              <w:rPr>
                <w:b/>
                <w:sz w:val="18"/>
                <w:szCs w:val="18"/>
              </w:rPr>
            </w:pPr>
            <w:r w:rsidRPr="000D31F7">
              <w:rPr>
                <w:b/>
                <w:sz w:val="18"/>
                <w:szCs w:val="18"/>
              </w:rPr>
              <w:t>Quality Assessment of body of evidence</w:t>
            </w:r>
          </w:p>
        </w:tc>
        <w:tc>
          <w:tcPr>
            <w:tcW w:w="2126" w:type="dxa"/>
            <w:gridSpan w:val="2"/>
            <w:vAlign w:val="center"/>
          </w:tcPr>
          <w:p w14:paraId="3265144D" w14:textId="77777777" w:rsidR="009939FA" w:rsidRPr="000D31F7" w:rsidRDefault="009939FA" w:rsidP="004630D7">
            <w:pPr>
              <w:jc w:val="center"/>
              <w:rPr>
                <w:b/>
                <w:sz w:val="18"/>
                <w:szCs w:val="18"/>
              </w:rPr>
            </w:pPr>
            <w:r w:rsidRPr="000D31F7">
              <w:rPr>
                <w:b/>
                <w:sz w:val="18"/>
                <w:szCs w:val="18"/>
              </w:rPr>
              <w:t>Participants</w:t>
            </w:r>
          </w:p>
        </w:tc>
        <w:tc>
          <w:tcPr>
            <w:tcW w:w="1559" w:type="dxa"/>
            <w:vAlign w:val="center"/>
          </w:tcPr>
          <w:p w14:paraId="3265144E" w14:textId="77777777" w:rsidR="009939FA" w:rsidRPr="000D31F7" w:rsidRDefault="009939FA" w:rsidP="004630D7">
            <w:pPr>
              <w:jc w:val="center"/>
              <w:rPr>
                <w:b/>
                <w:sz w:val="18"/>
                <w:szCs w:val="18"/>
              </w:rPr>
            </w:pPr>
            <w:r w:rsidRPr="000D31F7">
              <w:rPr>
                <w:b/>
                <w:sz w:val="18"/>
                <w:szCs w:val="18"/>
              </w:rPr>
              <w:t>Effect</w:t>
            </w:r>
          </w:p>
        </w:tc>
        <w:tc>
          <w:tcPr>
            <w:tcW w:w="1418" w:type="dxa"/>
            <w:vMerge w:val="restart"/>
            <w:vAlign w:val="center"/>
          </w:tcPr>
          <w:p w14:paraId="3265144F" w14:textId="77777777" w:rsidR="009939FA" w:rsidRPr="000D31F7" w:rsidRDefault="009939FA" w:rsidP="004630D7">
            <w:pPr>
              <w:jc w:val="center"/>
              <w:rPr>
                <w:b/>
                <w:sz w:val="18"/>
                <w:szCs w:val="18"/>
              </w:rPr>
            </w:pPr>
            <w:r w:rsidRPr="000D31F7">
              <w:rPr>
                <w:b/>
                <w:sz w:val="18"/>
                <w:szCs w:val="18"/>
              </w:rPr>
              <w:t>Quality</w:t>
            </w:r>
          </w:p>
          <w:p w14:paraId="32651450" w14:textId="77777777" w:rsidR="009939FA" w:rsidRPr="00CA1BC1" w:rsidRDefault="009939FA" w:rsidP="004630D7">
            <w:pPr>
              <w:jc w:val="center"/>
              <w:rPr>
                <w:sz w:val="18"/>
                <w:szCs w:val="18"/>
              </w:rPr>
            </w:pPr>
            <w:r w:rsidRPr="000D31F7">
              <w:rPr>
                <w:b/>
                <w:sz w:val="18"/>
                <w:szCs w:val="18"/>
              </w:rPr>
              <w:t>(degree of certainty in relationship)</w:t>
            </w:r>
          </w:p>
        </w:tc>
      </w:tr>
      <w:tr w:rsidR="009939FA" w:rsidRPr="00CA1BC1" w14:paraId="3265145F" w14:textId="77777777" w:rsidTr="000D31F7">
        <w:tc>
          <w:tcPr>
            <w:tcW w:w="1237" w:type="dxa"/>
            <w:vAlign w:val="center"/>
          </w:tcPr>
          <w:p w14:paraId="32651452" w14:textId="77777777" w:rsidR="009939FA" w:rsidRPr="000D31F7" w:rsidRDefault="009939FA" w:rsidP="004630D7">
            <w:pPr>
              <w:jc w:val="center"/>
              <w:rPr>
                <w:b/>
                <w:sz w:val="18"/>
                <w:szCs w:val="18"/>
              </w:rPr>
            </w:pPr>
            <w:r w:rsidRPr="000D31F7">
              <w:rPr>
                <w:b/>
                <w:sz w:val="18"/>
                <w:szCs w:val="18"/>
              </w:rPr>
              <w:t>Number of studies</w:t>
            </w:r>
          </w:p>
        </w:tc>
        <w:tc>
          <w:tcPr>
            <w:tcW w:w="856" w:type="dxa"/>
            <w:vAlign w:val="center"/>
          </w:tcPr>
          <w:p w14:paraId="32651453" w14:textId="77777777" w:rsidR="009939FA" w:rsidRPr="000D31F7" w:rsidRDefault="009939FA" w:rsidP="004630D7">
            <w:pPr>
              <w:jc w:val="center"/>
              <w:rPr>
                <w:b/>
                <w:sz w:val="18"/>
                <w:szCs w:val="18"/>
              </w:rPr>
            </w:pPr>
            <w:r w:rsidRPr="000D31F7">
              <w:rPr>
                <w:b/>
                <w:sz w:val="18"/>
                <w:szCs w:val="18"/>
              </w:rPr>
              <w:t>Design</w:t>
            </w:r>
          </w:p>
        </w:tc>
        <w:tc>
          <w:tcPr>
            <w:tcW w:w="1134" w:type="dxa"/>
            <w:vAlign w:val="center"/>
          </w:tcPr>
          <w:p w14:paraId="32651454" w14:textId="77777777" w:rsidR="009939FA" w:rsidRPr="000D31F7" w:rsidRDefault="009939FA" w:rsidP="004630D7">
            <w:pPr>
              <w:jc w:val="center"/>
              <w:rPr>
                <w:b/>
                <w:sz w:val="18"/>
                <w:szCs w:val="18"/>
              </w:rPr>
            </w:pPr>
            <w:r w:rsidRPr="000D31F7">
              <w:rPr>
                <w:b/>
                <w:sz w:val="18"/>
                <w:szCs w:val="18"/>
              </w:rPr>
              <w:t>Risk of bias</w:t>
            </w:r>
          </w:p>
        </w:tc>
        <w:tc>
          <w:tcPr>
            <w:tcW w:w="1464" w:type="dxa"/>
            <w:vAlign w:val="center"/>
          </w:tcPr>
          <w:p w14:paraId="32651455" w14:textId="77777777" w:rsidR="009939FA" w:rsidRPr="000D31F7" w:rsidRDefault="009939FA" w:rsidP="004630D7">
            <w:pPr>
              <w:jc w:val="center"/>
              <w:rPr>
                <w:b/>
                <w:sz w:val="18"/>
                <w:szCs w:val="18"/>
              </w:rPr>
            </w:pPr>
            <w:r w:rsidRPr="000D31F7">
              <w:rPr>
                <w:b/>
                <w:sz w:val="18"/>
                <w:szCs w:val="18"/>
              </w:rPr>
              <w:t>Inconsistency</w:t>
            </w:r>
          </w:p>
        </w:tc>
        <w:tc>
          <w:tcPr>
            <w:tcW w:w="1371" w:type="dxa"/>
            <w:vAlign w:val="center"/>
          </w:tcPr>
          <w:p w14:paraId="32651456" w14:textId="77777777" w:rsidR="009939FA" w:rsidRPr="000D31F7" w:rsidRDefault="009939FA" w:rsidP="004630D7">
            <w:pPr>
              <w:jc w:val="center"/>
              <w:rPr>
                <w:b/>
                <w:sz w:val="18"/>
                <w:szCs w:val="18"/>
              </w:rPr>
            </w:pPr>
            <w:r w:rsidRPr="000D31F7">
              <w:rPr>
                <w:b/>
                <w:sz w:val="18"/>
                <w:szCs w:val="18"/>
              </w:rPr>
              <w:t>Indirectness</w:t>
            </w:r>
          </w:p>
        </w:tc>
        <w:tc>
          <w:tcPr>
            <w:tcW w:w="1276" w:type="dxa"/>
            <w:vAlign w:val="center"/>
          </w:tcPr>
          <w:p w14:paraId="32651457" w14:textId="77777777" w:rsidR="009939FA" w:rsidRPr="000D31F7" w:rsidRDefault="009939FA" w:rsidP="004630D7">
            <w:pPr>
              <w:jc w:val="center"/>
              <w:rPr>
                <w:b/>
                <w:sz w:val="18"/>
                <w:szCs w:val="18"/>
              </w:rPr>
            </w:pPr>
            <w:r w:rsidRPr="000D31F7">
              <w:rPr>
                <w:b/>
                <w:sz w:val="18"/>
                <w:szCs w:val="18"/>
              </w:rPr>
              <w:t>Imprecision</w:t>
            </w:r>
          </w:p>
        </w:tc>
        <w:tc>
          <w:tcPr>
            <w:tcW w:w="1559" w:type="dxa"/>
            <w:vAlign w:val="center"/>
          </w:tcPr>
          <w:p w14:paraId="32651458" w14:textId="77777777" w:rsidR="009939FA" w:rsidRPr="000D31F7" w:rsidRDefault="009939FA" w:rsidP="004630D7">
            <w:pPr>
              <w:jc w:val="center"/>
              <w:rPr>
                <w:b/>
                <w:sz w:val="18"/>
                <w:szCs w:val="18"/>
              </w:rPr>
            </w:pPr>
            <w:r w:rsidRPr="000D31F7">
              <w:rPr>
                <w:b/>
                <w:sz w:val="18"/>
                <w:szCs w:val="18"/>
              </w:rPr>
              <w:t>Considerations</w:t>
            </w:r>
          </w:p>
        </w:tc>
        <w:tc>
          <w:tcPr>
            <w:tcW w:w="992" w:type="dxa"/>
            <w:vAlign w:val="center"/>
          </w:tcPr>
          <w:p w14:paraId="32651459" w14:textId="77777777" w:rsidR="009939FA" w:rsidRPr="000D31F7" w:rsidRDefault="009939FA" w:rsidP="004630D7">
            <w:pPr>
              <w:jc w:val="center"/>
              <w:rPr>
                <w:b/>
                <w:sz w:val="18"/>
                <w:szCs w:val="18"/>
              </w:rPr>
            </w:pPr>
            <w:r w:rsidRPr="000D31F7">
              <w:rPr>
                <w:b/>
                <w:sz w:val="18"/>
                <w:szCs w:val="18"/>
              </w:rPr>
              <w:t>Parallel studies</w:t>
            </w:r>
          </w:p>
        </w:tc>
        <w:tc>
          <w:tcPr>
            <w:tcW w:w="1134" w:type="dxa"/>
            <w:vAlign w:val="center"/>
          </w:tcPr>
          <w:p w14:paraId="3265145A" w14:textId="77777777" w:rsidR="009939FA" w:rsidRPr="000D31F7" w:rsidRDefault="009939FA" w:rsidP="004630D7">
            <w:pPr>
              <w:jc w:val="center"/>
              <w:rPr>
                <w:b/>
                <w:sz w:val="18"/>
                <w:szCs w:val="18"/>
              </w:rPr>
            </w:pPr>
            <w:r w:rsidRPr="000D31F7">
              <w:rPr>
                <w:b/>
                <w:sz w:val="18"/>
                <w:szCs w:val="18"/>
              </w:rPr>
              <w:t>Cross-over studies</w:t>
            </w:r>
          </w:p>
        </w:tc>
        <w:tc>
          <w:tcPr>
            <w:tcW w:w="1559" w:type="dxa"/>
            <w:vAlign w:val="center"/>
          </w:tcPr>
          <w:p w14:paraId="3265145B" w14:textId="77777777" w:rsidR="009939FA" w:rsidRPr="000D31F7" w:rsidRDefault="009939FA" w:rsidP="004630D7">
            <w:pPr>
              <w:jc w:val="center"/>
              <w:rPr>
                <w:b/>
                <w:sz w:val="18"/>
                <w:szCs w:val="18"/>
              </w:rPr>
            </w:pPr>
            <w:r w:rsidRPr="000D31F7">
              <w:rPr>
                <w:b/>
                <w:sz w:val="18"/>
                <w:szCs w:val="18"/>
              </w:rPr>
              <w:t xml:space="preserve">Mean difference </w:t>
            </w:r>
          </w:p>
          <w:p w14:paraId="3265145C" w14:textId="77777777" w:rsidR="009939FA" w:rsidRPr="000D31F7" w:rsidRDefault="009939FA" w:rsidP="004630D7">
            <w:pPr>
              <w:jc w:val="center"/>
              <w:rPr>
                <w:b/>
                <w:sz w:val="18"/>
                <w:szCs w:val="18"/>
              </w:rPr>
            </w:pPr>
            <w:r w:rsidRPr="000D31F7">
              <w:rPr>
                <w:b/>
                <w:sz w:val="18"/>
                <w:szCs w:val="18"/>
              </w:rPr>
              <w:t xml:space="preserve">mmHg </w:t>
            </w:r>
          </w:p>
          <w:p w14:paraId="3265145D" w14:textId="77777777" w:rsidR="009939FA" w:rsidRPr="000D31F7" w:rsidRDefault="009939FA" w:rsidP="004630D7">
            <w:pPr>
              <w:jc w:val="center"/>
              <w:rPr>
                <w:b/>
                <w:sz w:val="18"/>
                <w:szCs w:val="18"/>
              </w:rPr>
            </w:pPr>
            <w:r w:rsidRPr="000D31F7">
              <w:rPr>
                <w:b/>
                <w:sz w:val="18"/>
                <w:szCs w:val="18"/>
              </w:rPr>
              <w:t>(95% CI)</w:t>
            </w:r>
          </w:p>
        </w:tc>
        <w:tc>
          <w:tcPr>
            <w:tcW w:w="1418" w:type="dxa"/>
            <w:vMerge/>
            <w:vAlign w:val="center"/>
          </w:tcPr>
          <w:p w14:paraId="3265145E" w14:textId="77777777" w:rsidR="009939FA" w:rsidRPr="00CA1BC1" w:rsidRDefault="009939FA" w:rsidP="004630D7">
            <w:pPr>
              <w:jc w:val="center"/>
              <w:rPr>
                <w:sz w:val="18"/>
                <w:szCs w:val="18"/>
              </w:rPr>
            </w:pPr>
          </w:p>
        </w:tc>
      </w:tr>
      <w:tr w:rsidR="009939FA" w:rsidRPr="00CA1BC1" w14:paraId="32651461" w14:textId="77777777" w:rsidTr="00E13412">
        <w:trPr>
          <w:trHeight w:val="274"/>
        </w:trPr>
        <w:tc>
          <w:tcPr>
            <w:tcW w:w="14000" w:type="dxa"/>
            <w:gridSpan w:val="11"/>
            <w:shd w:val="clear" w:color="auto" w:fill="D9D9D9" w:themeFill="background1" w:themeFillShade="D9"/>
            <w:vAlign w:val="center"/>
          </w:tcPr>
          <w:p w14:paraId="32651460" w14:textId="77777777" w:rsidR="009939FA" w:rsidRPr="00DA2B60" w:rsidRDefault="009939FA" w:rsidP="004630D7">
            <w:pPr>
              <w:rPr>
                <w:b/>
                <w:sz w:val="18"/>
                <w:szCs w:val="18"/>
              </w:rPr>
            </w:pPr>
            <w:r>
              <w:rPr>
                <w:b/>
                <w:sz w:val="18"/>
                <w:szCs w:val="18"/>
              </w:rPr>
              <w:t>S</w:t>
            </w:r>
            <w:r w:rsidRPr="00DA2B60">
              <w:rPr>
                <w:b/>
                <w:sz w:val="18"/>
                <w:szCs w:val="18"/>
              </w:rPr>
              <w:t>ystolic blood pressure - all</w:t>
            </w:r>
          </w:p>
        </w:tc>
      </w:tr>
      <w:tr w:rsidR="009939FA" w:rsidRPr="00CA1BC1" w14:paraId="3265146F" w14:textId="77777777" w:rsidTr="000D31F7">
        <w:trPr>
          <w:trHeight w:val="274"/>
        </w:trPr>
        <w:tc>
          <w:tcPr>
            <w:tcW w:w="1237" w:type="dxa"/>
            <w:vAlign w:val="center"/>
          </w:tcPr>
          <w:p w14:paraId="32651462" w14:textId="77777777" w:rsidR="009939FA" w:rsidRPr="00CA1BC1" w:rsidRDefault="009939FA" w:rsidP="009939FA">
            <w:pPr>
              <w:jc w:val="center"/>
              <w:rPr>
                <w:sz w:val="18"/>
                <w:szCs w:val="18"/>
              </w:rPr>
            </w:pPr>
            <w:r>
              <w:rPr>
                <w:sz w:val="18"/>
                <w:szCs w:val="18"/>
              </w:rPr>
              <w:t>33</w:t>
            </w:r>
          </w:p>
        </w:tc>
        <w:tc>
          <w:tcPr>
            <w:tcW w:w="856" w:type="dxa"/>
            <w:vAlign w:val="center"/>
          </w:tcPr>
          <w:p w14:paraId="32651463" w14:textId="77777777" w:rsidR="009939FA" w:rsidRPr="00CA1BC1" w:rsidRDefault="009939FA" w:rsidP="009939FA">
            <w:pPr>
              <w:jc w:val="center"/>
              <w:rPr>
                <w:sz w:val="18"/>
                <w:szCs w:val="18"/>
              </w:rPr>
            </w:pPr>
            <w:r>
              <w:rPr>
                <w:sz w:val="18"/>
                <w:szCs w:val="18"/>
              </w:rPr>
              <w:t>RCTs</w:t>
            </w:r>
          </w:p>
        </w:tc>
        <w:tc>
          <w:tcPr>
            <w:tcW w:w="1134" w:type="dxa"/>
            <w:vAlign w:val="center"/>
          </w:tcPr>
          <w:p w14:paraId="32651464" w14:textId="77777777" w:rsidR="009939FA" w:rsidRPr="00CA1BC1" w:rsidRDefault="009939FA" w:rsidP="009939FA">
            <w:pPr>
              <w:jc w:val="center"/>
              <w:rPr>
                <w:sz w:val="18"/>
                <w:szCs w:val="18"/>
              </w:rPr>
            </w:pPr>
            <w:r>
              <w:rPr>
                <w:sz w:val="18"/>
                <w:szCs w:val="18"/>
              </w:rPr>
              <w:t>No serious risk</w:t>
            </w:r>
            <w:r w:rsidRPr="00EA78B5">
              <w:rPr>
                <w:sz w:val="18"/>
                <w:szCs w:val="18"/>
                <w:vertAlign w:val="superscript"/>
              </w:rPr>
              <w:t>1</w:t>
            </w:r>
          </w:p>
        </w:tc>
        <w:tc>
          <w:tcPr>
            <w:tcW w:w="1464" w:type="dxa"/>
            <w:vAlign w:val="center"/>
          </w:tcPr>
          <w:p w14:paraId="32651465" w14:textId="77777777" w:rsidR="009939FA" w:rsidRPr="00CA1BC1" w:rsidRDefault="009939FA" w:rsidP="009939FA">
            <w:pPr>
              <w:jc w:val="center"/>
              <w:rPr>
                <w:sz w:val="18"/>
                <w:szCs w:val="18"/>
              </w:rPr>
            </w:pPr>
            <w:r>
              <w:rPr>
                <w:sz w:val="18"/>
                <w:szCs w:val="18"/>
              </w:rPr>
              <w:t>No serious inconsistency</w:t>
            </w:r>
          </w:p>
        </w:tc>
        <w:tc>
          <w:tcPr>
            <w:tcW w:w="1371" w:type="dxa"/>
            <w:vAlign w:val="center"/>
          </w:tcPr>
          <w:p w14:paraId="32651466" w14:textId="77777777" w:rsidR="009939FA" w:rsidRPr="00CA1BC1" w:rsidRDefault="009939FA" w:rsidP="009939FA">
            <w:pPr>
              <w:jc w:val="center"/>
              <w:rPr>
                <w:sz w:val="18"/>
                <w:szCs w:val="18"/>
              </w:rPr>
            </w:pPr>
            <w:r>
              <w:rPr>
                <w:sz w:val="18"/>
                <w:szCs w:val="18"/>
              </w:rPr>
              <w:t>None</w:t>
            </w:r>
          </w:p>
        </w:tc>
        <w:tc>
          <w:tcPr>
            <w:tcW w:w="1276" w:type="dxa"/>
            <w:vAlign w:val="center"/>
          </w:tcPr>
          <w:p w14:paraId="32651467" w14:textId="77777777" w:rsidR="009939FA" w:rsidRPr="00CA1BC1" w:rsidRDefault="009939FA" w:rsidP="009939FA">
            <w:pPr>
              <w:jc w:val="center"/>
              <w:rPr>
                <w:sz w:val="18"/>
                <w:szCs w:val="18"/>
              </w:rPr>
            </w:pPr>
            <w:r>
              <w:rPr>
                <w:sz w:val="18"/>
                <w:szCs w:val="18"/>
              </w:rPr>
              <w:t>None</w:t>
            </w:r>
          </w:p>
        </w:tc>
        <w:tc>
          <w:tcPr>
            <w:tcW w:w="1559" w:type="dxa"/>
            <w:vAlign w:val="center"/>
          </w:tcPr>
          <w:p w14:paraId="32651468" w14:textId="77777777" w:rsidR="009939FA" w:rsidRPr="00CA1BC1" w:rsidRDefault="009939FA" w:rsidP="009939FA">
            <w:pPr>
              <w:jc w:val="center"/>
              <w:rPr>
                <w:sz w:val="18"/>
                <w:szCs w:val="18"/>
              </w:rPr>
            </w:pPr>
            <w:r>
              <w:rPr>
                <w:sz w:val="18"/>
                <w:szCs w:val="18"/>
              </w:rPr>
              <w:t>None</w:t>
            </w:r>
            <w:r w:rsidRPr="00EA78B5">
              <w:rPr>
                <w:sz w:val="18"/>
                <w:szCs w:val="18"/>
                <w:vertAlign w:val="superscript"/>
              </w:rPr>
              <w:t>2</w:t>
            </w:r>
          </w:p>
        </w:tc>
        <w:tc>
          <w:tcPr>
            <w:tcW w:w="992" w:type="dxa"/>
            <w:vAlign w:val="center"/>
          </w:tcPr>
          <w:p w14:paraId="32651469" w14:textId="77777777" w:rsidR="009939FA" w:rsidRPr="00CA1BC1" w:rsidRDefault="002C4B06" w:rsidP="009939FA">
            <w:pPr>
              <w:jc w:val="center"/>
              <w:rPr>
                <w:sz w:val="18"/>
                <w:szCs w:val="18"/>
              </w:rPr>
            </w:pPr>
            <w:r>
              <w:rPr>
                <w:sz w:val="18"/>
                <w:szCs w:val="18"/>
              </w:rPr>
              <w:t>2287</w:t>
            </w:r>
          </w:p>
        </w:tc>
        <w:tc>
          <w:tcPr>
            <w:tcW w:w="1134" w:type="dxa"/>
            <w:vAlign w:val="center"/>
          </w:tcPr>
          <w:p w14:paraId="3265146A" w14:textId="77777777" w:rsidR="009939FA" w:rsidRPr="00CA1BC1" w:rsidRDefault="002C4B06" w:rsidP="009939FA">
            <w:pPr>
              <w:jc w:val="center"/>
              <w:rPr>
                <w:sz w:val="18"/>
                <w:szCs w:val="18"/>
              </w:rPr>
            </w:pPr>
            <w:r>
              <w:rPr>
                <w:sz w:val="18"/>
                <w:szCs w:val="18"/>
              </w:rPr>
              <w:t>919</w:t>
            </w:r>
          </w:p>
        </w:tc>
        <w:tc>
          <w:tcPr>
            <w:tcW w:w="1559" w:type="dxa"/>
            <w:vAlign w:val="center"/>
          </w:tcPr>
          <w:p w14:paraId="3265146B" w14:textId="77777777" w:rsidR="009939FA" w:rsidRDefault="009939FA" w:rsidP="009939FA">
            <w:pPr>
              <w:jc w:val="center"/>
              <w:rPr>
                <w:sz w:val="18"/>
                <w:szCs w:val="18"/>
              </w:rPr>
            </w:pPr>
            <w:r>
              <w:rPr>
                <w:sz w:val="18"/>
                <w:szCs w:val="18"/>
              </w:rPr>
              <w:t>-4.18</w:t>
            </w:r>
          </w:p>
          <w:p w14:paraId="3265146C" w14:textId="77777777" w:rsidR="009939FA" w:rsidRPr="00CA1BC1" w:rsidRDefault="009939FA" w:rsidP="009939FA">
            <w:pPr>
              <w:jc w:val="center"/>
              <w:rPr>
                <w:sz w:val="18"/>
                <w:szCs w:val="18"/>
              </w:rPr>
            </w:pPr>
            <w:r>
              <w:rPr>
                <w:sz w:val="18"/>
                <w:szCs w:val="18"/>
              </w:rPr>
              <w:t>(-5.18, -3.18)</w:t>
            </w:r>
          </w:p>
        </w:tc>
        <w:tc>
          <w:tcPr>
            <w:tcW w:w="1418" w:type="dxa"/>
            <w:vAlign w:val="center"/>
          </w:tcPr>
          <w:p w14:paraId="3265146D" w14:textId="77777777" w:rsidR="009939FA" w:rsidRDefault="009939FA" w:rsidP="009939FA">
            <w:pPr>
              <w:jc w:val="center"/>
              <w:rPr>
                <w:sz w:val="18"/>
                <w:szCs w:val="18"/>
              </w:rPr>
            </w:pPr>
            <w:r>
              <w:rPr>
                <w:sz w:val="18"/>
                <w:szCs w:val="18"/>
              </w:rPr>
              <w:sym w:font="Symbol" w:char="F0C5"/>
            </w:r>
            <w:r>
              <w:rPr>
                <w:sz w:val="18"/>
                <w:szCs w:val="18"/>
              </w:rPr>
              <w:sym w:font="Symbol" w:char="F0C5"/>
            </w:r>
            <w:r>
              <w:rPr>
                <w:sz w:val="18"/>
                <w:szCs w:val="18"/>
              </w:rPr>
              <w:sym w:font="Symbol" w:char="F0C5"/>
            </w:r>
            <w:r>
              <w:rPr>
                <w:sz w:val="18"/>
                <w:szCs w:val="18"/>
              </w:rPr>
              <w:sym w:font="Symbol" w:char="F0C5"/>
            </w:r>
          </w:p>
          <w:p w14:paraId="3265146E" w14:textId="77777777" w:rsidR="009939FA" w:rsidRPr="00CA1BC1" w:rsidRDefault="009939FA" w:rsidP="009939FA">
            <w:pPr>
              <w:jc w:val="center"/>
              <w:rPr>
                <w:sz w:val="18"/>
                <w:szCs w:val="18"/>
              </w:rPr>
            </w:pPr>
            <w:r>
              <w:rPr>
                <w:sz w:val="18"/>
                <w:szCs w:val="18"/>
              </w:rPr>
              <w:t>High</w:t>
            </w:r>
          </w:p>
        </w:tc>
      </w:tr>
      <w:tr w:rsidR="009939FA" w:rsidRPr="00CA1BC1" w14:paraId="32651471" w14:textId="77777777" w:rsidTr="00E13412">
        <w:trPr>
          <w:trHeight w:val="274"/>
        </w:trPr>
        <w:tc>
          <w:tcPr>
            <w:tcW w:w="14000" w:type="dxa"/>
            <w:gridSpan w:val="11"/>
            <w:shd w:val="clear" w:color="auto" w:fill="D9D9D9" w:themeFill="background1" w:themeFillShade="D9"/>
            <w:vAlign w:val="center"/>
          </w:tcPr>
          <w:p w14:paraId="32651470" w14:textId="77777777" w:rsidR="009939FA" w:rsidRPr="00DA2B60" w:rsidRDefault="009939FA" w:rsidP="00AC305E">
            <w:pPr>
              <w:rPr>
                <w:b/>
                <w:sz w:val="18"/>
                <w:szCs w:val="18"/>
              </w:rPr>
            </w:pPr>
            <w:r>
              <w:rPr>
                <w:b/>
                <w:sz w:val="18"/>
                <w:szCs w:val="18"/>
              </w:rPr>
              <w:t>S</w:t>
            </w:r>
            <w:r w:rsidRPr="00DA2B60">
              <w:rPr>
                <w:b/>
                <w:sz w:val="18"/>
                <w:szCs w:val="18"/>
              </w:rPr>
              <w:t xml:space="preserve">ystolic </w:t>
            </w:r>
            <w:r w:rsidRPr="00E13412">
              <w:rPr>
                <w:b/>
                <w:sz w:val="18"/>
                <w:szCs w:val="18"/>
                <w:shd w:val="clear" w:color="auto" w:fill="D9D9D9" w:themeFill="background1" w:themeFillShade="D9"/>
              </w:rPr>
              <w:t xml:space="preserve">blood pressure – studies in </w:t>
            </w:r>
            <w:r w:rsidR="00AC305E" w:rsidRPr="00E13412">
              <w:rPr>
                <w:b/>
                <w:sz w:val="18"/>
                <w:szCs w:val="18"/>
                <w:shd w:val="clear" w:color="auto" w:fill="D9D9D9" w:themeFill="background1" w:themeFillShade="D9"/>
              </w:rPr>
              <w:t>normotensive</w:t>
            </w:r>
            <w:r w:rsidRPr="00E13412">
              <w:rPr>
                <w:b/>
                <w:sz w:val="18"/>
                <w:szCs w:val="18"/>
                <w:shd w:val="clear" w:color="auto" w:fill="D9D9D9" w:themeFill="background1" w:themeFillShade="D9"/>
              </w:rPr>
              <w:t xml:space="preserve"> participants</w:t>
            </w:r>
          </w:p>
        </w:tc>
      </w:tr>
      <w:tr w:rsidR="009939FA" w:rsidRPr="00CA1BC1" w14:paraId="3265147F" w14:textId="77777777" w:rsidTr="000D31F7">
        <w:trPr>
          <w:trHeight w:val="274"/>
        </w:trPr>
        <w:tc>
          <w:tcPr>
            <w:tcW w:w="1237" w:type="dxa"/>
            <w:vAlign w:val="center"/>
          </w:tcPr>
          <w:p w14:paraId="32651472" w14:textId="77777777" w:rsidR="009939FA" w:rsidRPr="00CA1BC1" w:rsidRDefault="00BA0379" w:rsidP="009939FA">
            <w:pPr>
              <w:jc w:val="center"/>
              <w:rPr>
                <w:sz w:val="18"/>
                <w:szCs w:val="18"/>
              </w:rPr>
            </w:pPr>
            <w:r>
              <w:rPr>
                <w:sz w:val="18"/>
                <w:szCs w:val="18"/>
              </w:rPr>
              <w:t>12</w:t>
            </w:r>
          </w:p>
        </w:tc>
        <w:tc>
          <w:tcPr>
            <w:tcW w:w="856" w:type="dxa"/>
            <w:vAlign w:val="center"/>
          </w:tcPr>
          <w:p w14:paraId="32651473" w14:textId="77777777" w:rsidR="009939FA" w:rsidRPr="00CA1BC1" w:rsidRDefault="009939FA" w:rsidP="009939FA">
            <w:pPr>
              <w:jc w:val="center"/>
              <w:rPr>
                <w:sz w:val="18"/>
                <w:szCs w:val="18"/>
              </w:rPr>
            </w:pPr>
            <w:r>
              <w:rPr>
                <w:sz w:val="18"/>
                <w:szCs w:val="18"/>
              </w:rPr>
              <w:t>RCTs</w:t>
            </w:r>
          </w:p>
        </w:tc>
        <w:tc>
          <w:tcPr>
            <w:tcW w:w="1134" w:type="dxa"/>
            <w:vAlign w:val="center"/>
          </w:tcPr>
          <w:p w14:paraId="32651474" w14:textId="77777777" w:rsidR="009939FA" w:rsidRPr="00CA1BC1" w:rsidRDefault="009939FA" w:rsidP="00BA0379">
            <w:pPr>
              <w:jc w:val="center"/>
              <w:rPr>
                <w:sz w:val="18"/>
                <w:szCs w:val="18"/>
              </w:rPr>
            </w:pPr>
            <w:r>
              <w:rPr>
                <w:sz w:val="18"/>
                <w:szCs w:val="18"/>
              </w:rPr>
              <w:t>No serious risk</w:t>
            </w:r>
          </w:p>
        </w:tc>
        <w:tc>
          <w:tcPr>
            <w:tcW w:w="1464" w:type="dxa"/>
            <w:vAlign w:val="center"/>
          </w:tcPr>
          <w:p w14:paraId="32651475" w14:textId="77777777" w:rsidR="009939FA" w:rsidRPr="00CA1BC1" w:rsidRDefault="009939FA" w:rsidP="009939FA">
            <w:pPr>
              <w:jc w:val="center"/>
              <w:rPr>
                <w:sz w:val="18"/>
                <w:szCs w:val="18"/>
              </w:rPr>
            </w:pPr>
            <w:r>
              <w:rPr>
                <w:sz w:val="18"/>
                <w:szCs w:val="18"/>
              </w:rPr>
              <w:t>No serious inconsistency</w:t>
            </w:r>
          </w:p>
        </w:tc>
        <w:tc>
          <w:tcPr>
            <w:tcW w:w="1371" w:type="dxa"/>
            <w:vAlign w:val="center"/>
          </w:tcPr>
          <w:p w14:paraId="32651476" w14:textId="77777777" w:rsidR="009939FA" w:rsidRPr="00CA1BC1" w:rsidRDefault="009939FA" w:rsidP="009939FA">
            <w:pPr>
              <w:jc w:val="center"/>
              <w:rPr>
                <w:sz w:val="18"/>
                <w:szCs w:val="18"/>
              </w:rPr>
            </w:pPr>
            <w:r>
              <w:rPr>
                <w:sz w:val="18"/>
                <w:szCs w:val="18"/>
              </w:rPr>
              <w:t>None</w:t>
            </w:r>
          </w:p>
        </w:tc>
        <w:tc>
          <w:tcPr>
            <w:tcW w:w="1276" w:type="dxa"/>
            <w:vAlign w:val="center"/>
          </w:tcPr>
          <w:p w14:paraId="32651477" w14:textId="77777777" w:rsidR="009939FA" w:rsidRPr="00CA1BC1" w:rsidRDefault="009939FA" w:rsidP="009939FA">
            <w:pPr>
              <w:jc w:val="center"/>
              <w:rPr>
                <w:sz w:val="18"/>
                <w:szCs w:val="18"/>
              </w:rPr>
            </w:pPr>
            <w:r>
              <w:rPr>
                <w:sz w:val="18"/>
                <w:szCs w:val="18"/>
              </w:rPr>
              <w:t>None</w:t>
            </w:r>
          </w:p>
        </w:tc>
        <w:tc>
          <w:tcPr>
            <w:tcW w:w="1559" w:type="dxa"/>
            <w:vAlign w:val="center"/>
          </w:tcPr>
          <w:p w14:paraId="32651478" w14:textId="77777777" w:rsidR="009939FA" w:rsidRPr="00CA1BC1" w:rsidRDefault="009939FA" w:rsidP="00BA0379">
            <w:pPr>
              <w:jc w:val="center"/>
              <w:rPr>
                <w:sz w:val="18"/>
                <w:szCs w:val="18"/>
              </w:rPr>
            </w:pPr>
            <w:r>
              <w:rPr>
                <w:sz w:val="18"/>
                <w:szCs w:val="18"/>
              </w:rPr>
              <w:t>None</w:t>
            </w:r>
          </w:p>
        </w:tc>
        <w:tc>
          <w:tcPr>
            <w:tcW w:w="992" w:type="dxa"/>
            <w:vAlign w:val="center"/>
          </w:tcPr>
          <w:p w14:paraId="32651479" w14:textId="77777777" w:rsidR="009939FA" w:rsidRPr="00CA1BC1" w:rsidRDefault="00BA0379" w:rsidP="009939FA">
            <w:pPr>
              <w:jc w:val="center"/>
              <w:rPr>
                <w:sz w:val="18"/>
                <w:szCs w:val="18"/>
              </w:rPr>
            </w:pPr>
            <w:r>
              <w:rPr>
                <w:sz w:val="18"/>
                <w:szCs w:val="18"/>
              </w:rPr>
              <w:t>1931</w:t>
            </w:r>
          </w:p>
        </w:tc>
        <w:tc>
          <w:tcPr>
            <w:tcW w:w="1134" w:type="dxa"/>
            <w:vAlign w:val="center"/>
          </w:tcPr>
          <w:p w14:paraId="3265147A" w14:textId="77777777" w:rsidR="009939FA" w:rsidRPr="00CA1BC1" w:rsidRDefault="00BA0379" w:rsidP="009939FA">
            <w:pPr>
              <w:jc w:val="center"/>
              <w:rPr>
                <w:sz w:val="18"/>
                <w:szCs w:val="18"/>
              </w:rPr>
            </w:pPr>
            <w:r>
              <w:rPr>
                <w:sz w:val="18"/>
                <w:szCs w:val="18"/>
              </w:rPr>
              <w:t>309</w:t>
            </w:r>
          </w:p>
        </w:tc>
        <w:tc>
          <w:tcPr>
            <w:tcW w:w="1559" w:type="dxa"/>
            <w:vAlign w:val="center"/>
          </w:tcPr>
          <w:p w14:paraId="3265147B" w14:textId="77777777" w:rsidR="009939FA" w:rsidRDefault="009939FA" w:rsidP="009939FA">
            <w:pPr>
              <w:jc w:val="center"/>
              <w:rPr>
                <w:sz w:val="18"/>
                <w:szCs w:val="18"/>
              </w:rPr>
            </w:pPr>
            <w:r>
              <w:rPr>
                <w:sz w:val="18"/>
                <w:szCs w:val="18"/>
              </w:rPr>
              <w:t>-</w:t>
            </w:r>
            <w:r w:rsidR="00BA0379">
              <w:rPr>
                <w:sz w:val="18"/>
                <w:szCs w:val="18"/>
              </w:rPr>
              <w:t>2</w:t>
            </w:r>
            <w:r>
              <w:rPr>
                <w:sz w:val="18"/>
                <w:szCs w:val="18"/>
              </w:rPr>
              <w:t>.</w:t>
            </w:r>
            <w:r w:rsidR="00BA0379">
              <w:rPr>
                <w:sz w:val="18"/>
                <w:szCs w:val="18"/>
              </w:rPr>
              <w:t>42</w:t>
            </w:r>
          </w:p>
          <w:p w14:paraId="3265147C" w14:textId="77777777" w:rsidR="009939FA" w:rsidRPr="00CA1BC1" w:rsidRDefault="009939FA" w:rsidP="00BA0379">
            <w:pPr>
              <w:jc w:val="center"/>
              <w:rPr>
                <w:sz w:val="18"/>
                <w:szCs w:val="18"/>
              </w:rPr>
            </w:pPr>
            <w:r>
              <w:rPr>
                <w:sz w:val="18"/>
                <w:szCs w:val="18"/>
              </w:rPr>
              <w:t>(-</w:t>
            </w:r>
            <w:r w:rsidR="00BA0379">
              <w:rPr>
                <w:sz w:val="18"/>
                <w:szCs w:val="18"/>
              </w:rPr>
              <w:t>3</w:t>
            </w:r>
            <w:r>
              <w:rPr>
                <w:sz w:val="18"/>
                <w:szCs w:val="18"/>
              </w:rPr>
              <w:t>.</w:t>
            </w:r>
            <w:r w:rsidR="00BA0379">
              <w:rPr>
                <w:sz w:val="18"/>
                <w:szCs w:val="18"/>
              </w:rPr>
              <w:t>56</w:t>
            </w:r>
            <w:r>
              <w:rPr>
                <w:sz w:val="18"/>
                <w:szCs w:val="18"/>
              </w:rPr>
              <w:t>, -</w:t>
            </w:r>
            <w:r w:rsidR="00BA0379">
              <w:rPr>
                <w:sz w:val="18"/>
                <w:szCs w:val="18"/>
              </w:rPr>
              <w:t>1</w:t>
            </w:r>
            <w:r>
              <w:rPr>
                <w:sz w:val="18"/>
                <w:szCs w:val="18"/>
              </w:rPr>
              <w:t>.</w:t>
            </w:r>
            <w:r w:rsidR="00BA0379">
              <w:rPr>
                <w:sz w:val="18"/>
                <w:szCs w:val="18"/>
              </w:rPr>
              <w:t>29</w:t>
            </w:r>
            <w:r>
              <w:rPr>
                <w:sz w:val="18"/>
                <w:szCs w:val="18"/>
              </w:rPr>
              <w:t>)</w:t>
            </w:r>
          </w:p>
        </w:tc>
        <w:tc>
          <w:tcPr>
            <w:tcW w:w="1418" w:type="dxa"/>
            <w:vAlign w:val="center"/>
          </w:tcPr>
          <w:p w14:paraId="3265147D" w14:textId="77777777" w:rsidR="009939FA" w:rsidRDefault="009939FA" w:rsidP="009939FA">
            <w:pPr>
              <w:jc w:val="center"/>
              <w:rPr>
                <w:sz w:val="18"/>
                <w:szCs w:val="18"/>
              </w:rPr>
            </w:pPr>
            <w:r>
              <w:rPr>
                <w:sz w:val="18"/>
                <w:szCs w:val="18"/>
              </w:rPr>
              <w:sym w:font="Symbol" w:char="F0C5"/>
            </w:r>
            <w:r>
              <w:rPr>
                <w:sz w:val="18"/>
                <w:szCs w:val="18"/>
              </w:rPr>
              <w:sym w:font="Symbol" w:char="F0C5"/>
            </w:r>
            <w:r>
              <w:rPr>
                <w:sz w:val="18"/>
                <w:szCs w:val="18"/>
              </w:rPr>
              <w:sym w:font="Symbol" w:char="F0C5"/>
            </w:r>
            <w:r>
              <w:rPr>
                <w:sz w:val="18"/>
                <w:szCs w:val="18"/>
              </w:rPr>
              <w:sym w:font="Symbol" w:char="F0C5"/>
            </w:r>
          </w:p>
          <w:p w14:paraId="3265147E" w14:textId="77777777" w:rsidR="009939FA" w:rsidRPr="00CA1BC1" w:rsidRDefault="009939FA" w:rsidP="009939FA">
            <w:pPr>
              <w:jc w:val="center"/>
              <w:rPr>
                <w:sz w:val="18"/>
                <w:szCs w:val="18"/>
              </w:rPr>
            </w:pPr>
            <w:r>
              <w:rPr>
                <w:sz w:val="18"/>
                <w:szCs w:val="18"/>
              </w:rPr>
              <w:t>High</w:t>
            </w:r>
          </w:p>
        </w:tc>
      </w:tr>
      <w:tr w:rsidR="009939FA" w:rsidRPr="00CA1BC1" w14:paraId="32651481" w14:textId="77777777" w:rsidTr="00E13412">
        <w:trPr>
          <w:trHeight w:val="274"/>
        </w:trPr>
        <w:tc>
          <w:tcPr>
            <w:tcW w:w="14000" w:type="dxa"/>
            <w:gridSpan w:val="11"/>
            <w:shd w:val="clear" w:color="auto" w:fill="D9D9D9" w:themeFill="background1" w:themeFillShade="D9"/>
            <w:vAlign w:val="center"/>
          </w:tcPr>
          <w:p w14:paraId="32651480" w14:textId="77777777" w:rsidR="009939FA" w:rsidRPr="00DA2B60" w:rsidRDefault="009939FA" w:rsidP="00BA0379">
            <w:pPr>
              <w:rPr>
                <w:b/>
                <w:sz w:val="18"/>
                <w:szCs w:val="18"/>
              </w:rPr>
            </w:pPr>
            <w:r>
              <w:rPr>
                <w:b/>
                <w:sz w:val="18"/>
                <w:szCs w:val="18"/>
              </w:rPr>
              <w:t>S</w:t>
            </w:r>
            <w:r w:rsidRPr="00DA2B60">
              <w:rPr>
                <w:b/>
                <w:sz w:val="18"/>
                <w:szCs w:val="18"/>
              </w:rPr>
              <w:t xml:space="preserve">ystolic blood pressure – studies in </w:t>
            </w:r>
            <w:r w:rsidR="00BA0379">
              <w:rPr>
                <w:b/>
                <w:sz w:val="18"/>
                <w:szCs w:val="18"/>
              </w:rPr>
              <w:t>hypertensive</w:t>
            </w:r>
            <w:r w:rsidR="00BA0379" w:rsidRPr="00DA2B60">
              <w:rPr>
                <w:b/>
                <w:sz w:val="18"/>
                <w:szCs w:val="18"/>
              </w:rPr>
              <w:t xml:space="preserve"> </w:t>
            </w:r>
            <w:r w:rsidRPr="00DA2B60">
              <w:rPr>
                <w:b/>
                <w:sz w:val="18"/>
                <w:szCs w:val="18"/>
              </w:rPr>
              <w:t>participants</w:t>
            </w:r>
          </w:p>
        </w:tc>
      </w:tr>
      <w:tr w:rsidR="009939FA" w:rsidRPr="00CA1BC1" w14:paraId="3265148F" w14:textId="77777777" w:rsidTr="000D31F7">
        <w:trPr>
          <w:trHeight w:val="274"/>
        </w:trPr>
        <w:tc>
          <w:tcPr>
            <w:tcW w:w="1237" w:type="dxa"/>
            <w:vAlign w:val="center"/>
          </w:tcPr>
          <w:p w14:paraId="32651482" w14:textId="77777777" w:rsidR="009939FA" w:rsidRPr="00CA1BC1" w:rsidRDefault="00BA0379" w:rsidP="009939FA">
            <w:pPr>
              <w:jc w:val="center"/>
              <w:rPr>
                <w:sz w:val="18"/>
                <w:szCs w:val="18"/>
              </w:rPr>
            </w:pPr>
            <w:r>
              <w:rPr>
                <w:sz w:val="18"/>
                <w:szCs w:val="18"/>
              </w:rPr>
              <w:t>21</w:t>
            </w:r>
          </w:p>
        </w:tc>
        <w:tc>
          <w:tcPr>
            <w:tcW w:w="856" w:type="dxa"/>
            <w:vAlign w:val="center"/>
          </w:tcPr>
          <w:p w14:paraId="32651483" w14:textId="77777777" w:rsidR="009939FA" w:rsidRPr="00CA1BC1" w:rsidRDefault="009939FA" w:rsidP="009939FA">
            <w:pPr>
              <w:jc w:val="center"/>
              <w:rPr>
                <w:sz w:val="18"/>
                <w:szCs w:val="18"/>
              </w:rPr>
            </w:pPr>
            <w:r>
              <w:rPr>
                <w:sz w:val="18"/>
                <w:szCs w:val="18"/>
              </w:rPr>
              <w:t>RCTs</w:t>
            </w:r>
          </w:p>
        </w:tc>
        <w:tc>
          <w:tcPr>
            <w:tcW w:w="1134" w:type="dxa"/>
            <w:vAlign w:val="center"/>
          </w:tcPr>
          <w:p w14:paraId="32651484" w14:textId="77777777" w:rsidR="009939FA" w:rsidRPr="00CA1BC1" w:rsidRDefault="009939FA" w:rsidP="009939FA">
            <w:pPr>
              <w:jc w:val="center"/>
              <w:rPr>
                <w:sz w:val="18"/>
                <w:szCs w:val="18"/>
              </w:rPr>
            </w:pPr>
            <w:r>
              <w:rPr>
                <w:sz w:val="18"/>
                <w:szCs w:val="18"/>
              </w:rPr>
              <w:t>No serious risk</w:t>
            </w:r>
            <w:r w:rsidR="00BA0379" w:rsidRPr="000C01F6">
              <w:rPr>
                <w:sz w:val="18"/>
                <w:szCs w:val="18"/>
                <w:vertAlign w:val="superscript"/>
              </w:rPr>
              <w:t>1</w:t>
            </w:r>
          </w:p>
        </w:tc>
        <w:tc>
          <w:tcPr>
            <w:tcW w:w="1464" w:type="dxa"/>
            <w:vAlign w:val="center"/>
          </w:tcPr>
          <w:p w14:paraId="32651485" w14:textId="77777777" w:rsidR="009939FA" w:rsidRPr="00CA1BC1" w:rsidRDefault="009939FA" w:rsidP="009939FA">
            <w:pPr>
              <w:jc w:val="center"/>
              <w:rPr>
                <w:sz w:val="18"/>
                <w:szCs w:val="18"/>
              </w:rPr>
            </w:pPr>
            <w:r>
              <w:rPr>
                <w:sz w:val="18"/>
                <w:szCs w:val="18"/>
              </w:rPr>
              <w:t>No serious inconsistency</w:t>
            </w:r>
          </w:p>
        </w:tc>
        <w:tc>
          <w:tcPr>
            <w:tcW w:w="1371" w:type="dxa"/>
            <w:vAlign w:val="center"/>
          </w:tcPr>
          <w:p w14:paraId="32651486" w14:textId="77777777" w:rsidR="009939FA" w:rsidRPr="00CA1BC1" w:rsidRDefault="009939FA" w:rsidP="009939FA">
            <w:pPr>
              <w:jc w:val="center"/>
              <w:rPr>
                <w:sz w:val="18"/>
                <w:szCs w:val="18"/>
              </w:rPr>
            </w:pPr>
            <w:r>
              <w:rPr>
                <w:sz w:val="18"/>
                <w:szCs w:val="18"/>
              </w:rPr>
              <w:t>None</w:t>
            </w:r>
          </w:p>
        </w:tc>
        <w:tc>
          <w:tcPr>
            <w:tcW w:w="1276" w:type="dxa"/>
            <w:vAlign w:val="center"/>
          </w:tcPr>
          <w:p w14:paraId="32651487" w14:textId="77777777" w:rsidR="009939FA" w:rsidRPr="00CA1BC1" w:rsidRDefault="009939FA" w:rsidP="009939FA">
            <w:pPr>
              <w:jc w:val="center"/>
              <w:rPr>
                <w:sz w:val="18"/>
                <w:szCs w:val="18"/>
              </w:rPr>
            </w:pPr>
            <w:r>
              <w:rPr>
                <w:sz w:val="18"/>
                <w:szCs w:val="18"/>
              </w:rPr>
              <w:t>None</w:t>
            </w:r>
          </w:p>
        </w:tc>
        <w:tc>
          <w:tcPr>
            <w:tcW w:w="1559" w:type="dxa"/>
            <w:vAlign w:val="center"/>
          </w:tcPr>
          <w:p w14:paraId="32651488" w14:textId="77777777" w:rsidR="009939FA" w:rsidRPr="00CA1BC1" w:rsidRDefault="009939FA" w:rsidP="009939FA">
            <w:pPr>
              <w:jc w:val="center"/>
              <w:rPr>
                <w:sz w:val="18"/>
                <w:szCs w:val="18"/>
              </w:rPr>
            </w:pPr>
            <w:r>
              <w:rPr>
                <w:sz w:val="18"/>
                <w:szCs w:val="18"/>
              </w:rPr>
              <w:t>None</w:t>
            </w:r>
            <w:r w:rsidR="00BA0379" w:rsidRPr="00EA78B5">
              <w:rPr>
                <w:sz w:val="18"/>
                <w:szCs w:val="18"/>
                <w:vertAlign w:val="superscript"/>
              </w:rPr>
              <w:t>2</w:t>
            </w:r>
          </w:p>
        </w:tc>
        <w:tc>
          <w:tcPr>
            <w:tcW w:w="992" w:type="dxa"/>
            <w:vAlign w:val="center"/>
          </w:tcPr>
          <w:p w14:paraId="32651489" w14:textId="77777777" w:rsidR="009939FA" w:rsidRPr="00CA1BC1" w:rsidRDefault="00BA0379" w:rsidP="009939FA">
            <w:pPr>
              <w:jc w:val="center"/>
              <w:rPr>
                <w:sz w:val="18"/>
                <w:szCs w:val="18"/>
              </w:rPr>
            </w:pPr>
            <w:r>
              <w:rPr>
                <w:sz w:val="18"/>
                <w:szCs w:val="18"/>
              </w:rPr>
              <w:t>356</w:t>
            </w:r>
          </w:p>
        </w:tc>
        <w:tc>
          <w:tcPr>
            <w:tcW w:w="1134" w:type="dxa"/>
            <w:vAlign w:val="center"/>
          </w:tcPr>
          <w:p w14:paraId="3265148A" w14:textId="77777777" w:rsidR="009939FA" w:rsidRPr="00CA1BC1" w:rsidRDefault="00BA0379" w:rsidP="009939FA">
            <w:pPr>
              <w:jc w:val="center"/>
              <w:rPr>
                <w:sz w:val="18"/>
                <w:szCs w:val="18"/>
              </w:rPr>
            </w:pPr>
            <w:r>
              <w:rPr>
                <w:sz w:val="18"/>
                <w:szCs w:val="18"/>
              </w:rPr>
              <w:t>610</w:t>
            </w:r>
          </w:p>
        </w:tc>
        <w:tc>
          <w:tcPr>
            <w:tcW w:w="1559" w:type="dxa"/>
            <w:vAlign w:val="center"/>
          </w:tcPr>
          <w:p w14:paraId="3265148B" w14:textId="77777777" w:rsidR="009939FA" w:rsidRDefault="009939FA" w:rsidP="009939FA">
            <w:pPr>
              <w:jc w:val="center"/>
              <w:rPr>
                <w:sz w:val="18"/>
                <w:szCs w:val="18"/>
              </w:rPr>
            </w:pPr>
            <w:r>
              <w:rPr>
                <w:sz w:val="18"/>
                <w:szCs w:val="18"/>
              </w:rPr>
              <w:t>-</w:t>
            </w:r>
            <w:r w:rsidR="00BA0379">
              <w:rPr>
                <w:sz w:val="18"/>
                <w:szCs w:val="18"/>
              </w:rPr>
              <w:t>5</w:t>
            </w:r>
            <w:r>
              <w:rPr>
                <w:sz w:val="18"/>
                <w:szCs w:val="18"/>
              </w:rPr>
              <w:t>.</w:t>
            </w:r>
            <w:r w:rsidR="00BA0379">
              <w:rPr>
                <w:sz w:val="18"/>
                <w:szCs w:val="18"/>
              </w:rPr>
              <w:t>39</w:t>
            </w:r>
          </w:p>
          <w:p w14:paraId="3265148C" w14:textId="77777777" w:rsidR="009939FA" w:rsidRPr="00CA1BC1" w:rsidRDefault="009939FA" w:rsidP="00BA0379">
            <w:pPr>
              <w:jc w:val="center"/>
              <w:rPr>
                <w:sz w:val="18"/>
                <w:szCs w:val="18"/>
              </w:rPr>
            </w:pPr>
            <w:r>
              <w:rPr>
                <w:sz w:val="18"/>
                <w:szCs w:val="18"/>
              </w:rPr>
              <w:t>(-</w:t>
            </w:r>
            <w:r w:rsidR="00BA0379">
              <w:rPr>
                <w:sz w:val="18"/>
                <w:szCs w:val="18"/>
              </w:rPr>
              <w:t>6</w:t>
            </w:r>
            <w:r>
              <w:rPr>
                <w:sz w:val="18"/>
                <w:szCs w:val="18"/>
              </w:rPr>
              <w:t>.</w:t>
            </w:r>
            <w:r w:rsidR="00BA0379">
              <w:rPr>
                <w:sz w:val="18"/>
                <w:szCs w:val="18"/>
              </w:rPr>
              <w:t>62</w:t>
            </w:r>
            <w:r>
              <w:rPr>
                <w:sz w:val="18"/>
                <w:szCs w:val="18"/>
              </w:rPr>
              <w:t>, -</w:t>
            </w:r>
            <w:r w:rsidR="00BA0379">
              <w:rPr>
                <w:sz w:val="18"/>
                <w:szCs w:val="18"/>
              </w:rPr>
              <w:t>4</w:t>
            </w:r>
            <w:r>
              <w:rPr>
                <w:sz w:val="18"/>
                <w:szCs w:val="18"/>
              </w:rPr>
              <w:t>.</w:t>
            </w:r>
            <w:r w:rsidR="00BA0379">
              <w:rPr>
                <w:sz w:val="18"/>
                <w:szCs w:val="18"/>
              </w:rPr>
              <w:t>15</w:t>
            </w:r>
            <w:r>
              <w:rPr>
                <w:sz w:val="18"/>
                <w:szCs w:val="18"/>
              </w:rPr>
              <w:t>)</w:t>
            </w:r>
          </w:p>
        </w:tc>
        <w:tc>
          <w:tcPr>
            <w:tcW w:w="1418" w:type="dxa"/>
            <w:vAlign w:val="center"/>
          </w:tcPr>
          <w:p w14:paraId="3265148D" w14:textId="77777777" w:rsidR="009939FA" w:rsidRDefault="009939FA" w:rsidP="009939FA">
            <w:pPr>
              <w:jc w:val="center"/>
              <w:rPr>
                <w:sz w:val="18"/>
                <w:szCs w:val="18"/>
              </w:rPr>
            </w:pPr>
            <w:r>
              <w:rPr>
                <w:sz w:val="18"/>
                <w:szCs w:val="18"/>
              </w:rPr>
              <w:sym w:font="Symbol" w:char="F0C5"/>
            </w:r>
            <w:r>
              <w:rPr>
                <w:sz w:val="18"/>
                <w:szCs w:val="18"/>
              </w:rPr>
              <w:sym w:font="Symbol" w:char="F0C5"/>
            </w:r>
            <w:r>
              <w:rPr>
                <w:sz w:val="18"/>
                <w:szCs w:val="18"/>
              </w:rPr>
              <w:sym w:font="Symbol" w:char="F0C5"/>
            </w:r>
            <w:r>
              <w:rPr>
                <w:sz w:val="18"/>
                <w:szCs w:val="18"/>
              </w:rPr>
              <w:sym w:font="Symbol" w:char="F0C5"/>
            </w:r>
          </w:p>
          <w:p w14:paraId="3265148E" w14:textId="77777777" w:rsidR="009939FA" w:rsidRPr="00CA1BC1" w:rsidRDefault="009939FA" w:rsidP="009939FA">
            <w:pPr>
              <w:jc w:val="center"/>
              <w:rPr>
                <w:sz w:val="18"/>
                <w:szCs w:val="18"/>
              </w:rPr>
            </w:pPr>
            <w:r>
              <w:rPr>
                <w:sz w:val="18"/>
                <w:szCs w:val="18"/>
              </w:rPr>
              <w:t>High</w:t>
            </w:r>
          </w:p>
        </w:tc>
      </w:tr>
      <w:tr w:rsidR="009939FA" w:rsidRPr="00CA1BC1" w14:paraId="32651491" w14:textId="77777777" w:rsidTr="00E13412">
        <w:trPr>
          <w:trHeight w:val="274"/>
        </w:trPr>
        <w:tc>
          <w:tcPr>
            <w:tcW w:w="14000" w:type="dxa"/>
            <w:gridSpan w:val="11"/>
            <w:shd w:val="clear" w:color="auto" w:fill="D9D9D9" w:themeFill="background1" w:themeFillShade="D9"/>
            <w:vAlign w:val="center"/>
          </w:tcPr>
          <w:p w14:paraId="32651490" w14:textId="77777777" w:rsidR="009939FA" w:rsidRPr="00DA2B60" w:rsidRDefault="009939FA" w:rsidP="009939FA">
            <w:pPr>
              <w:rPr>
                <w:b/>
                <w:sz w:val="18"/>
                <w:szCs w:val="18"/>
              </w:rPr>
            </w:pPr>
            <w:r>
              <w:rPr>
                <w:b/>
                <w:sz w:val="18"/>
                <w:szCs w:val="18"/>
              </w:rPr>
              <w:t>D</w:t>
            </w:r>
            <w:r w:rsidRPr="00DA2B60">
              <w:rPr>
                <w:b/>
                <w:sz w:val="18"/>
                <w:szCs w:val="18"/>
              </w:rPr>
              <w:t>iastolic blood pressure – all</w:t>
            </w:r>
          </w:p>
        </w:tc>
      </w:tr>
      <w:tr w:rsidR="009939FA" w:rsidRPr="00CA1BC1" w14:paraId="3265149F" w14:textId="77777777" w:rsidTr="000D31F7">
        <w:trPr>
          <w:trHeight w:val="274"/>
        </w:trPr>
        <w:tc>
          <w:tcPr>
            <w:tcW w:w="1237" w:type="dxa"/>
            <w:vAlign w:val="center"/>
          </w:tcPr>
          <w:p w14:paraId="32651492" w14:textId="77777777" w:rsidR="009939FA" w:rsidRDefault="009939FA" w:rsidP="009939FA">
            <w:pPr>
              <w:jc w:val="center"/>
              <w:rPr>
                <w:sz w:val="18"/>
                <w:szCs w:val="18"/>
              </w:rPr>
            </w:pPr>
            <w:r>
              <w:rPr>
                <w:sz w:val="18"/>
                <w:szCs w:val="18"/>
              </w:rPr>
              <w:t>34</w:t>
            </w:r>
          </w:p>
        </w:tc>
        <w:tc>
          <w:tcPr>
            <w:tcW w:w="856" w:type="dxa"/>
            <w:vAlign w:val="center"/>
          </w:tcPr>
          <w:p w14:paraId="32651493" w14:textId="77777777" w:rsidR="009939FA" w:rsidRDefault="009939FA" w:rsidP="009939FA">
            <w:pPr>
              <w:jc w:val="center"/>
              <w:rPr>
                <w:sz w:val="18"/>
                <w:szCs w:val="18"/>
              </w:rPr>
            </w:pPr>
            <w:r>
              <w:rPr>
                <w:sz w:val="18"/>
                <w:szCs w:val="18"/>
              </w:rPr>
              <w:t>RCTs</w:t>
            </w:r>
          </w:p>
        </w:tc>
        <w:tc>
          <w:tcPr>
            <w:tcW w:w="1134" w:type="dxa"/>
            <w:vAlign w:val="center"/>
          </w:tcPr>
          <w:p w14:paraId="32651494" w14:textId="77777777" w:rsidR="009939FA" w:rsidRDefault="009939FA" w:rsidP="009939FA">
            <w:pPr>
              <w:jc w:val="center"/>
              <w:rPr>
                <w:sz w:val="18"/>
                <w:szCs w:val="18"/>
              </w:rPr>
            </w:pPr>
            <w:r>
              <w:rPr>
                <w:sz w:val="18"/>
                <w:szCs w:val="18"/>
              </w:rPr>
              <w:t>No serious risk</w:t>
            </w:r>
            <w:r w:rsidRPr="00EA78B5">
              <w:rPr>
                <w:sz w:val="18"/>
                <w:szCs w:val="18"/>
                <w:vertAlign w:val="superscript"/>
              </w:rPr>
              <w:t>1</w:t>
            </w:r>
          </w:p>
        </w:tc>
        <w:tc>
          <w:tcPr>
            <w:tcW w:w="1464" w:type="dxa"/>
            <w:vAlign w:val="center"/>
          </w:tcPr>
          <w:p w14:paraId="32651495" w14:textId="77777777" w:rsidR="009939FA" w:rsidRDefault="009939FA" w:rsidP="009939FA">
            <w:pPr>
              <w:jc w:val="center"/>
              <w:rPr>
                <w:sz w:val="18"/>
                <w:szCs w:val="18"/>
              </w:rPr>
            </w:pPr>
            <w:r>
              <w:rPr>
                <w:sz w:val="18"/>
                <w:szCs w:val="18"/>
              </w:rPr>
              <w:t>No serious inconsistency</w:t>
            </w:r>
          </w:p>
        </w:tc>
        <w:tc>
          <w:tcPr>
            <w:tcW w:w="1371" w:type="dxa"/>
            <w:vAlign w:val="center"/>
          </w:tcPr>
          <w:p w14:paraId="32651496" w14:textId="77777777" w:rsidR="009939FA" w:rsidRDefault="009939FA" w:rsidP="009939FA">
            <w:pPr>
              <w:jc w:val="center"/>
              <w:rPr>
                <w:sz w:val="18"/>
                <w:szCs w:val="18"/>
              </w:rPr>
            </w:pPr>
            <w:r>
              <w:rPr>
                <w:sz w:val="18"/>
                <w:szCs w:val="18"/>
              </w:rPr>
              <w:t>None</w:t>
            </w:r>
          </w:p>
        </w:tc>
        <w:tc>
          <w:tcPr>
            <w:tcW w:w="1276" w:type="dxa"/>
            <w:vAlign w:val="center"/>
          </w:tcPr>
          <w:p w14:paraId="32651497" w14:textId="77777777" w:rsidR="009939FA" w:rsidRDefault="009939FA" w:rsidP="009939FA">
            <w:pPr>
              <w:jc w:val="center"/>
              <w:rPr>
                <w:sz w:val="18"/>
                <w:szCs w:val="18"/>
              </w:rPr>
            </w:pPr>
            <w:r>
              <w:rPr>
                <w:sz w:val="18"/>
                <w:szCs w:val="18"/>
              </w:rPr>
              <w:t>None</w:t>
            </w:r>
          </w:p>
        </w:tc>
        <w:tc>
          <w:tcPr>
            <w:tcW w:w="1559" w:type="dxa"/>
            <w:vAlign w:val="center"/>
          </w:tcPr>
          <w:p w14:paraId="32651498" w14:textId="77777777" w:rsidR="009939FA" w:rsidRDefault="009939FA" w:rsidP="009939FA">
            <w:pPr>
              <w:jc w:val="center"/>
              <w:rPr>
                <w:sz w:val="18"/>
                <w:szCs w:val="18"/>
              </w:rPr>
            </w:pPr>
            <w:r>
              <w:rPr>
                <w:sz w:val="18"/>
                <w:szCs w:val="18"/>
              </w:rPr>
              <w:t>None</w:t>
            </w:r>
            <w:r>
              <w:rPr>
                <w:sz w:val="18"/>
                <w:szCs w:val="18"/>
                <w:vertAlign w:val="superscript"/>
              </w:rPr>
              <w:t>3</w:t>
            </w:r>
          </w:p>
        </w:tc>
        <w:tc>
          <w:tcPr>
            <w:tcW w:w="992" w:type="dxa"/>
            <w:vAlign w:val="center"/>
          </w:tcPr>
          <w:p w14:paraId="32651499" w14:textId="77777777" w:rsidR="009939FA" w:rsidRDefault="002C4B06" w:rsidP="009939FA">
            <w:pPr>
              <w:jc w:val="center"/>
              <w:rPr>
                <w:sz w:val="18"/>
                <w:szCs w:val="18"/>
              </w:rPr>
            </w:pPr>
            <w:r>
              <w:rPr>
                <w:sz w:val="18"/>
                <w:szCs w:val="18"/>
              </w:rPr>
              <w:t>2311</w:t>
            </w:r>
          </w:p>
        </w:tc>
        <w:tc>
          <w:tcPr>
            <w:tcW w:w="1134" w:type="dxa"/>
            <w:vAlign w:val="center"/>
          </w:tcPr>
          <w:p w14:paraId="3265149A" w14:textId="77777777" w:rsidR="009939FA" w:rsidRDefault="002C4B06" w:rsidP="009939FA">
            <w:pPr>
              <w:jc w:val="center"/>
              <w:rPr>
                <w:sz w:val="18"/>
                <w:szCs w:val="18"/>
              </w:rPr>
            </w:pPr>
            <w:r>
              <w:rPr>
                <w:sz w:val="18"/>
                <w:szCs w:val="18"/>
              </w:rPr>
              <w:t>919</w:t>
            </w:r>
          </w:p>
        </w:tc>
        <w:tc>
          <w:tcPr>
            <w:tcW w:w="1559" w:type="dxa"/>
            <w:vAlign w:val="center"/>
          </w:tcPr>
          <w:p w14:paraId="3265149B" w14:textId="77777777" w:rsidR="009939FA" w:rsidRDefault="009939FA" w:rsidP="009939FA">
            <w:pPr>
              <w:jc w:val="center"/>
              <w:rPr>
                <w:sz w:val="18"/>
                <w:szCs w:val="18"/>
              </w:rPr>
            </w:pPr>
            <w:r>
              <w:rPr>
                <w:sz w:val="18"/>
                <w:szCs w:val="18"/>
              </w:rPr>
              <w:t>-2.06</w:t>
            </w:r>
          </w:p>
          <w:p w14:paraId="3265149C" w14:textId="77777777" w:rsidR="009939FA" w:rsidRDefault="009939FA" w:rsidP="009939FA">
            <w:pPr>
              <w:jc w:val="center"/>
              <w:rPr>
                <w:sz w:val="18"/>
                <w:szCs w:val="18"/>
              </w:rPr>
            </w:pPr>
            <w:r>
              <w:rPr>
                <w:sz w:val="18"/>
                <w:szCs w:val="18"/>
              </w:rPr>
              <w:t>(-2.67, -1.45)</w:t>
            </w:r>
          </w:p>
        </w:tc>
        <w:tc>
          <w:tcPr>
            <w:tcW w:w="1418" w:type="dxa"/>
            <w:vAlign w:val="center"/>
          </w:tcPr>
          <w:p w14:paraId="3265149D" w14:textId="77777777" w:rsidR="009939FA" w:rsidRDefault="009939FA" w:rsidP="009939FA">
            <w:pPr>
              <w:jc w:val="center"/>
              <w:rPr>
                <w:sz w:val="18"/>
                <w:szCs w:val="18"/>
              </w:rPr>
            </w:pPr>
            <w:r>
              <w:rPr>
                <w:sz w:val="18"/>
                <w:szCs w:val="18"/>
              </w:rPr>
              <w:sym w:font="Symbol" w:char="F0C5"/>
            </w:r>
            <w:r>
              <w:rPr>
                <w:sz w:val="18"/>
                <w:szCs w:val="18"/>
              </w:rPr>
              <w:sym w:font="Symbol" w:char="F0C5"/>
            </w:r>
            <w:r>
              <w:rPr>
                <w:sz w:val="18"/>
                <w:szCs w:val="18"/>
              </w:rPr>
              <w:sym w:font="Symbol" w:char="F0C5"/>
            </w:r>
            <w:r>
              <w:rPr>
                <w:sz w:val="18"/>
                <w:szCs w:val="18"/>
              </w:rPr>
              <w:sym w:font="Symbol" w:char="F0C5"/>
            </w:r>
          </w:p>
          <w:p w14:paraId="3265149E" w14:textId="77777777" w:rsidR="009939FA" w:rsidRPr="00CA1BC1" w:rsidRDefault="009939FA" w:rsidP="009939FA">
            <w:pPr>
              <w:jc w:val="center"/>
              <w:rPr>
                <w:sz w:val="18"/>
                <w:szCs w:val="18"/>
              </w:rPr>
            </w:pPr>
            <w:r>
              <w:rPr>
                <w:sz w:val="18"/>
                <w:szCs w:val="18"/>
              </w:rPr>
              <w:t>High</w:t>
            </w:r>
          </w:p>
        </w:tc>
      </w:tr>
      <w:tr w:rsidR="009939FA" w:rsidRPr="00CA1BC1" w14:paraId="326514A1" w14:textId="77777777" w:rsidTr="00E13412">
        <w:trPr>
          <w:trHeight w:val="274"/>
        </w:trPr>
        <w:tc>
          <w:tcPr>
            <w:tcW w:w="14000" w:type="dxa"/>
            <w:gridSpan w:val="11"/>
            <w:shd w:val="clear" w:color="auto" w:fill="D9D9D9" w:themeFill="background1" w:themeFillShade="D9"/>
            <w:vAlign w:val="center"/>
          </w:tcPr>
          <w:p w14:paraId="326514A0" w14:textId="77777777" w:rsidR="009939FA" w:rsidRPr="00DA2B60" w:rsidRDefault="009939FA" w:rsidP="00BA0379">
            <w:pPr>
              <w:rPr>
                <w:b/>
                <w:sz w:val="18"/>
                <w:szCs w:val="18"/>
              </w:rPr>
            </w:pPr>
            <w:r>
              <w:rPr>
                <w:b/>
                <w:sz w:val="18"/>
                <w:szCs w:val="18"/>
              </w:rPr>
              <w:t>D</w:t>
            </w:r>
            <w:r w:rsidRPr="00DA2B60">
              <w:rPr>
                <w:b/>
                <w:sz w:val="18"/>
                <w:szCs w:val="18"/>
              </w:rPr>
              <w:t xml:space="preserve">iastolic blood pressure – studies in </w:t>
            </w:r>
            <w:r w:rsidR="00BA0379">
              <w:rPr>
                <w:b/>
                <w:sz w:val="18"/>
                <w:szCs w:val="18"/>
              </w:rPr>
              <w:t>normo</w:t>
            </w:r>
            <w:r w:rsidR="00BA0379" w:rsidRPr="00DA2B60">
              <w:rPr>
                <w:b/>
                <w:sz w:val="18"/>
                <w:szCs w:val="18"/>
              </w:rPr>
              <w:t xml:space="preserve">tensive </w:t>
            </w:r>
            <w:r w:rsidRPr="00DA2B60">
              <w:rPr>
                <w:b/>
                <w:sz w:val="18"/>
                <w:szCs w:val="18"/>
              </w:rPr>
              <w:t>participants</w:t>
            </w:r>
          </w:p>
        </w:tc>
      </w:tr>
      <w:tr w:rsidR="009939FA" w:rsidRPr="00CA1BC1" w14:paraId="326514AF" w14:textId="77777777" w:rsidTr="000D31F7">
        <w:trPr>
          <w:trHeight w:val="274"/>
        </w:trPr>
        <w:tc>
          <w:tcPr>
            <w:tcW w:w="1237" w:type="dxa"/>
            <w:vAlign w:val="center"/>
          </w:tcPr>
          <w:p w14:paraId="326514A2" w14:textId="77777777" w:rsidR="009939FA" w:rsidRPr="00CA1BC1" w:rsidRDefault="00BA0379" w:rsidP="009939FA">
            <w:pPr>
              <w:jc w:val="center"/>
              <w:rPr>
                <w:sz w:val="18"/>
                <w:szCs w:val="18"/>
              </w:rPr>
            </w:pPr>
            <w:r>
              <w:rPr>
                <w:sz w:val="18"/>
                <w:szCs w:val="18"/>
              </w:rPr>
              <w:t>12</w:t>
            </w:r>
          </w:p>
        </w:tc>
        <w:tc>
          <w:tcPr>
            <w:tcW w:w="856" w:type="dxa"/>
            <w:vAlign w:val="center"/>
          </w:tcPr>
          <w:p w14:paraId="326514A3" w14:textId="77777777" w:rsidR="009939FA" w:rsidRPr="00CA1BC1" w:rsidRDefault="009939FA" w:rsidP="009939FA">
            <w:pPr>
              <w:jc w:val="center"/>
              <w:rPr>
                <w:sz w:val="18"/>
                <w:szCs w:val="18"/>
              </w:rPr>
            </w:pPr>
            <w:r>
              <w:rPr>
                <w:sz w:val="18"/>
                <w:szCs w:val="18"/>
              </w:rPr>
              <w:t>RCTs</w:t>
            </w:r>
          </w:p>
        </w:tc>
        <w:tc>
          <w:tcPr>
            <w:tcW w:w="1134" w:type="dxa"/>
            <w:vAlign w:val="center"/>
          </w:tcPr>
          <w:p w14:paraId="326514A4" w14:textId="77777777" w:rsidR="009939FA" w:rsidRPr="00CA1BC1" w:rsidRDefault="009939FA" w:rsidP="00BA0379">
            <w:pPr>
              <w:jc w:val="center"/>
              <w:rPr>
                <w:sz w:val="18"/>
                <w:szCs w:val="18"/>
              </w:rPr>
            </w:pPr>
            <w:r>
              <w:rPr>
                <w:sz w:val="18"/>
                <w:szCs w:val="18"/>
              </w:rPr>
              <w:t>No serious risk</w:t>
            </w:r>
          </w:p>
        </w:tc>
        <w:tc>
          <w:tcPr>
            <w:tcW w:w="1464" w:type="dxa"/>
            <w:vAlign w:val="center"/>
          </w:tcPr>
          <w:p w14:paraId="326514A5" w14:textId="77777777" w:rsidR="009939FA" w:rsidRPr="00CA1BC1" w:rsidRDefault="009939FA" w:rsidP="009939FA">
            <w:pPr>
              <w:jc w:val="center"/>
              <w:rPr>
                <w:sz w:val="18"/>
                <w:szCs w:val="18"/>
              </w:rPr>
            </w:pPr>
            <w:r>
              <w:rPr>
                <w:sz w:val="18"/>
                <w:szCs w:val="18"/>
              </w:rPr>
              <w:t>No serious inconsistency</w:t>
            </w:r>
          </w:p>
        </w:tc>
        <w:tc>
          <w:tcPr>
            <w:tcW w:w="1371" w:type="dxa"/>
            <w:vAlign w:val="center"/>
          </w:tcPr>
          <w:p w14:paraId="326514A6" w14:textId="77777777" w:rsidR="009939FA" w:rsidRPr="00CA1BC1" w:rsidRDefault="009939FA" w:rsidP="009939FA">
            <w:pPr>
              <w:jc w:val="center"/>
              <w:rPr>
                <w:sz w:val="18"/>
                <w:szCs w:val="18"/>
              </w:rPr>
            </w:pPr>
            <w:r>
              <w:rPr>
                <w:sz w:val="18"/>
                <w:szCs w:val="18"/>
              </w:rPr>
              <w:t>None</w:t>
            </w:r>
          </w:p>
        </w:tc>
        <w:tc>
          <w:tcPr>
            <w:tcW w:w="1276" w:type="dxa"/>
            <w:vAlign w:val="center"/>
          </w:tcPr>
          <w:p w14:paraId="326514A7" w14:textId="77777777" w:rsidR="009939FA" w:rsidRPr="00CA1BC1" w:rsidRDefault="009939FA" w:rsidP="009939FA">
            <w:pPr>
              <w:jc w:val="center"/>
              <w:rPr>
                <w:sz w:val="18"/>
                <w:szCs w:val="18"/>
              </w:rPr>
            </w:pPr>
            <w:r>
              <w:rPr>
                <w:sz w:val="18"/>
                <w:szCs w:val="18"/>
              </w:rPr>
              <w:t>None</w:t>
            </w:r>
          </w:p>
        </w:tc>
        <w:tc>
          <w:tcPr>
            <w:tcW w:w="1559" w:type="dxa"/>
            <w:vAlign w:val="center"/>
          </w:tcPr>
          <w:p w14:paraId="326514A8" w14:textId="77777777" w:rsidR="009939FA" w:rsidRPr="00CA1BC1" w:rsidRDefault="009939FA" w:rsidP="00BA0379">
            <w:pPr>
              <w:jc w:val="center"/>
              <w:rPr>
                <w:sz w:val="18"/>
                <w:szCs w:val="18"/>
              </w:rPr>
            </w:pPr>
            <w:r>
              <w:rPr>
                <w:sz w:val="18"/>
                <w:szCs w:val="18"/>
              </w:rPr>
              <w:t>None</w:t>
            </w:r>
          </w:p>
        </w:tc>
        <w:tc>
          <w:tcPr>
            <w:tcW w:w="992" w:type="dxa"/>
            <w:vAlign w:val="center"/>
          </w:tcPr>
          <w:p w14:paraId="326514A9" w14:textId="77777777" w:rsidR="002C4B06" w:rsidRPr="00CA1BC1" w:rsidRDefault="00BA0379" w:rsidP="002C4B06">
            <w:pPr>
              <w:jc w:val="center"/>
              <w:rPr>
                <w:sz w:val="18"/>
                <w:szCs w:val="18"/>
              </w:rPr>
            </w:pPr>
            <w:r>
              <w:rPr>
                <w:sz w:val="18"/>
                <w:szCs w:val="18"/>
              </w:rPr>
              <w:t>1955</w:t>
            </w:r>
          </w:p>
        </w:tc>
        <w:tc>
          <w:tcPr>
            <w:tcW w:w="1134" w:type="dxa"/>
            <w:vAlign w:val="center"/>
          </w:tcPr>
          <w:p w14:paraId="326514AA" w14:textId="77777777" w:rsidR="009939FA" w:rsidRPr="00CA1BC1" w:rsidRDefault="00BA0379" w:rsidP="009939FA">
            <w:pPr>
              <w:jc w:val="center"/>
              <w:rPr>
                <w:sz w:val="18"/>
                <w:szCs w:val="18"/>
              </w:rPr>
            </w:pPr>
            <w:r>
              <w:rPr>
                <w:sz w:val="18"/>
                <w:szCs w:val="18"/>
              </w:rPr>
              <w:t>309</w:t>
            </w:r>
          </w:p>
        </w:tc>
        <w:tc>
          <w:tcPr>
            <w:tcW w:w="1559" w:type="dxa"/>
            <w:vAlign w:val="center"/>
          </w:tcPr>
          <w:p w14:paraId="326514AB" w14:textId="77777777" w:rsidR="009939FA" w:rsidRDefault="009939FA" w:rsidP="009939FA">
            <w:pPr>
              <w:jc w:val="center"/>
              <w:rPr>
                <w:sz w:val="18"/>
                <w:szCs w:val="18"/>
              </w:rPr>
            </w:pPr>
            <w:r>
              <w:rPr>
                <w:sz w:val="18"/>
                <w:szCs w:val="18"/>
              </w:rPr>
              <w:t>-</w:t>
            </w:r>
            <w:r w:rsidR="00BA0379">
              <w:rPr>
                <w:sz w:val="18"/>
                <w:szCs w:val="18"/>
              </w:rPr>
              <w:t>1</w:t>
            </w:r>
            <w:r>
              <w:rPr>
                <w:sz w:val="18"/>
                <w:szCs w:val="18"/>
              </w:rPr>
              <w:t>.</w:t>
            </w:r>
            <w:r w:rsidR="00BA0379">
              <w:rPr>
                <w:sz w:val="18"/>
                <w:szCs w:val="18"/>
              </w:rPr>
              <w:t>00</w:t>
            </w:r>
          </w:p>
          <w:p w14:paraId="326514AC" w14:textId="77777777" w:rsidR="009939FA" w:rsidRPr="00CA1BC1" w:rsidRDefault="009939FA" w:rsidP="00BA0379">
            <w:pPr>
              <w:jc w:val="center"/>
              <w:rPr>
                <w:sz w:val="18"/>
                <w:szCs w:val="18"/>
              </w:rPr>
            </w:pPr>
            <w:r>
              <w:rPr>
                <w:sz w:val="18"/>
                <w:szCs w:val="18"/>
              </w:rPr>
              <w:t>(-</w:t>
            </w:r>
            <w:r w:rsidR="00BA0379">
              <w:rPr>
                <w:sz w:val="18"/>
                <w:szCs w:val="18"/>
              </w:rPr>
              <w:t>1</w:t>
            </w:r>
            <w:r>
              <w:rPr>
                <w:sz w:val="18"/>
                <w:szCs w:val="18"/>
              </w:rPr>
              <w:t>.</w:t>
            </w:r>
            <w:r w:rsidR="00BA0379">
              <w:rPr>
                <w:sz w:val="18"/>
                <w:szCs w:val="18"/>
              </w:rPr>
              <w:t>85</w:t>
            </w:r>
            <w:r>
              <w:rPr>
                <w:sz w:val="18"/>
                <w:szCs w:val="18"/>
              </w:rPr>
              <w:t>, -</w:t>
            </w:r>
            <w:r w:rsidR="00BA0379">
              <w:rPr>
                <w:sz w:val="18"/>
                <w:szCs w:val="18"/>
              </w:rPr>
              <w:t>0</w:t>
            </w:r>
            <w:r>
              <w:rPr>
                <w:sz w:val="18"/>
                <w:szCs w:val="18"/>
              </w:rPr>
              <w:t>.</w:t>
            </w:r>
            <w:r w:rsidR="00BA0379">
              <w:rPr>
                <w:sz w:val="18"/>
                <w:szCs w:val="18"/>
              </w:rPr>
              <w:t>15</w:t>
            </w:r>
            <w:r>
              <w:rPr>
                <w:sz w:val="18"/>
                <w:szCs w:val="18"/>
              </w:rPr>
              <w:t>)</w:t>
            </w:r>
          </w:p>
        </w:tc>
        <w:tc>
          <w:tcPr>
            <w:tcW w:w="1418" w:type="dxa"/>
            <w:vAlign w:val="center"/>
          </w:tcPr>
          <w:p w14:paraId="326514AD" w14:textId="77777777" w:rsidR="009939FA" w:rsidRDefault="009939FA" w:rsidP="009939FA">
            <w:pPr>
              <w:jc w:val="center"/>
              <w:rPr>
                <w:sz w:val="18"/>
                <w:szCs w:val="18"/>
              </w:rPr>
            </w:pPr>
            <w:r>
              <w:rPr>
                <w:sz w:val="18"/>
                <w:szCs w:val="18"/>
              </w:rPr>
              <w:sym w:font="Symbol" w:char="F0C5"/>
            </w:r>
            <w:r>
              <w:rPr>
                <w:sz w:val="18"/>
                <w:szCs w:val="18"/>
              </w:rPr>
              <w:sym w:font="Symbol" w:char="F0C5"/>
            </w:r>
            <w:r>
              <w:rPr>
                <w:sz w:val="18"/>
                <w:szCs w:val="18"/>
              </w:rPr>
              <w:sym w:font="Symbol" w:char="F0C5"/>
            </w:r>
            <w:r>
              <w:rPr>
                <w:sz w:val="18"/>
                <w:szCs w:val="18"/>
              </w:rPr>
              <w:sym w:font="Symbol" w:char="F0C5"/>
            </w:r>
          </w:p>
          <w:p w14:paraId="326514AE" w14:textId="77777777" w:rsidR="009939FA" w:rsidRPr="00CA1BC1" w:rsidRDefault="009939FA" w:rsidP="009939FA">
            <w:pPr>
              <w:jc w:val="center"/>
              <w:rPr>
                <w:sz w:val="18"/>
                <w:szCs w:val="18"/>
              </w:rPr>
            </w:pPr>
            <w:r>
              <w:rPr>
                <w:sz w:val="18"/>
                <w:szCs w:val="18"/>
              </w:rPr>
              <w:t>High</w:t>
            </w:r>
          </w:p>
        </w:tc>
      </w:tr>
      <w:tr w:rsidR="009939FA" w:rsidRPr="00CA1BC1" w14:paraId="326514B1" w14:textId="77777777" w:rsidTr="00E13412">
        <w:trPr>
          <w:trHeight w:val="274"/>
        </w:trPr>
        <w:tc>
          <w:tcPr>
            <w:tcW w:w="14000" w:type="dxa"/>
            <w:gridSpan w:val="11"/>
            <w:shd w:val="clear" w:color="auto" w:fill="D9D9D9" w:themeFill="background1" w:themeFillShade="D9"/>
            <w:vAlign w:val="center"/>
          </w:tcPr>
          <w:p w14:paraId="326514B0" w14:textId="77777777" w:rsidR="009939FA" w:rsidRPr="00DA2B60" w:rsidRDefault="009939FA" w:rsidP="00BA0379">
            <w:pPr>
              <w:rPr>
                <w:b/>
                <w:sz w:val="18"/>
                <w:szCs w:val="18"/>
              </w:rPr>
            </w:pPr>
            <w:r>
              <w:rPr>
                <w:b/>
                <w:sz w:val="18"/>
                <w:szCs w:val="18"/>
              </w:rPr>
              <w:t>D</w:t>
            </w:r>
            <w:r w:rsidRPr="00DA2B60">
              <w:rPr>
                <w:b/>
                <w:sz w:val="18"/>
                <w:szCs w:val="18"/>
              </w:rPr>
              <w:t xml:space="preserve">iastolic blood pressure – studies in </w:t>
            </w:r>
            <w:r w:rsidR="00BA0379">
              <w:rPr>
                <w:b/>
                <w:sz w:val="18"/>
                <w:szCs w:val="18"/>
              </w:rPr>
              <w:t>hyper</w:t>
            </w:r>
            <w:r w:rsidR="00BA0379" w:rsidRPr="00DA2B60">
              <w:rPr>
                <w:b/>
                <w:sz w:val="18"/>
                <w:szCs w:val="18"/>
              </w:rPr>
              <w:t xml:space="preserve">tensive </w:t>
            </w:r>
            <w:r w:rsidRPr="00DA2B60">
              <w:rPr>
                <w:b/>
                <w:sz w:val="18"/>
                <w:szCs w:val="18"/>
              </w:rPr>
              <w:t>participants</w:t>
            </w:r>
          </w:p>
        </w:tc>
      </w:tr>
      <w:tr w:rsidR="009939FA" w:rsidRPr="00CA1BC1" w14:paraId="326514BF" w14:textId="77777777" w:rsidTr="000D31F7">
        <w:trPr>
          <w:trHeight w:val="274"/>
        </w:trPr>
        <w:tc>
          <w:tcPr>
            <w:tcW w:w="1237" w:type="dxa"/>
            <w:vAlign w:val="center"/>
          </w:tcPr>
          <w:p w14:paraId="326514B2" w14:textId="77777777" w:rsidR="009939FA" w:rsidRDefault="00BA0379" w:rsidP="009939FA">
            <w:pPr>
              <w:jc w:val="center"/>
              <w:rPr>
                <w:sz w:val="18"/>
                <w:szCs w:val="18"/>
              </w:rPr>
            </w:pPr>
            <w:r>
              <w:rPr>
                <w:sz w:val="18"/>
                <w:szCs w:val="18"/>
              </w:rPr>
              <w:t>22</w:t>
            </w:r>
          </w:p>
        </w:tc>
        <w:tc>
          <w:tcPr>
            <w:tcW w:w="856" w:type="dxa"/>
            <w:vAlign w:val="center"/>
          </w:tcPr>
          <w:p w14:paraId="326514B3" w14:textId="77777777" w:rsidR="009939FA" w:rsidRDefault="009939FA" w:rsidP="009939FA">
            <w:pPr>
              <w:jc w:val="center"/>
              <w:rPr>
                <w:sz w:val="18"/>
                <w:szCs w:val="18"/>
              </w:rPr>
            </w:pPr>
            <w:r>
              <w:rPr>
                <w:sz w:val="18"/>
                <w:szCs w:val="18"/>
              </w:rPr>
              <w:t>RCTs</w:t>
            </w:r>
          </w:p>
        </w:tc>
        <w:tc>
          <w:tcPr>
            <w:tcW w:w="1134" w:type="dxa"/>
            <w:vAlign w:val="center"/>
          </w:tcPr>
          <w:p w14:paraId="326514B4" w14:textId="77777777" w:rsidR="009939FA" w:rsidRPr="00CA1BC1" w:rsidRDefault="009939FA" w:rsidP="009939FA">
            <w:pPr>
              <w:jc w:val="center"/>
              <w:rPr>
                <w:sz w:val="18"/>
                <w:szCs w:val="18"/>
              </w:rPr>
            </w:pPr>
            <w:r>
              <w:rPr>
                <w:sz w:val="18"/>
                <w:szCs w:val="18"/>
              </w:rPr>
              <w:t>No serious risk</w:t>
            </w:r>
            <w:r w:rsidR="00BA0379" w:rsidRPr="00EA78B5">
              <w:rPr>
                <w:sz w:val="18"/>
                <w:szCs w:val="18"/>
                <w:vertAlign w:val="superscript"/>
              </w:rPr>
              <w:t>1</w:t>
            </w:r>
          </w:p>
        </w:tc>
        <w:tc>
          <w:tcPr>
            <w:tcW w:w="1464" w:type="dxa"/>
            <w:vAlign w:val="center"/>
          </w:tcPr>
          <w:p w14:paraId="326514B5" w14:textId="77777777" w:rsidR="009939FA" w:rsidRPr="00CA1BC1" w:rsidRDefault="009939FA" w:rsidP="009939FA">
            <w:pPr>
              <w:jc w:val="center"/>
              <w:rPr>
                <w:sz w:val="18"/>
                <w:szCs w:val="18"/>
              </w:rPr>
            </w:pPr>
            <w:r>
              <w:rPr>
                <w:sz w:val="18"/>
                <w:szCs w:val="18"/>
              </w:rPr>
              <w:t>No serious inconsistency</w:t>
            </w:r>
          </w:p>
        </w:tc>
        <w:tc>
          <w:tcPr>
            <w:tcW w:w="1371" w:type="dxa"/>
            <w:vAlign w:val="center"/>
          </w:tcPr>
          <w:p w14:paraId="326514B6" w14:textId="77777777" w:rsidR="009939FA" w:rsidRPr="00CA1BC1" w:rsidRDefault="009939FA" w:rsidP="009939FA">
            <w:pPr>
              <w:jc w:val="center"/>
              <w:rPr>
                <w:sz w:val="18"/>
                <w:szCs w:val="18"/>
              </w:rPr>
            </w:pPr>
            <w:r>
              <w:rPr>
                <w:sz w:val="18"/>
                <w:szCs w:val="18"/>
              </w:rPr>
              <w:t>None</w:t>
            </w:r>
          </w:p>
        </w:tc>
        <w:tc>
          <w:tcPr>
            <w:tcW w:w="1276" w:type="dxa"/>
            <w:vAlign w:val="center"/>
          </w:tcPr>
          <w:p w14:paraId="326514B7" w14:textId="77777777" w:rsidR="009939FA" w:rsidRPr="00CA1BC1" w:rsidRDefault="009939FA" w:rsidP="009939FA">
            <w:pPr>
              <w:jc w:val="center"/>
              <w:rPr>
                <w:sz w:val="18"/>
                <w:szCs w:val="18"/>
              </w:rPr>
            </w:pPr>
            <w:r>
              <w:rPr>
                <w:sz w:val="18"/>
                <w:szCs w:val="18"/>
              </w:rPr>
              <w:t>None</w:t>
            </w:r>
          </w:p>
        </w:tc>
        <w:tc>
          <w:tcPr>
            <w:tcW w:w="1559" w:type="dxa"/>
            <w:vAlign w:val="center"/>
          </w:tcPr>
          <w:p w14:paraId="326514B8" w14:textId="77777777" w:rsidR="009939FA" w:rsidRPr="00CA1BC1" w:rsidRDefault="009939FA" w:rsidP="009939FA">
            <w:pPr>
              <w:jc w:val="center"/>
              <w:rPr>
                <w:sz w:val="18"/>
                <w:szCs w:val="18"/>
              </w:rPr>
            </w:pPr>
            <w:r>
              <w:rPr>
                <w:sz w:val="18"/>
                <w:szCs w:val="18"/>
              </w:rPr>
              <w:t>None</w:t>
            </w:r>
            <w:r w:rsidR="00BA0379">
              <w:rPr>
                <w:sz w:val="18"/>
                <w:szCs w:val="18"/>
                <w:vertAlign w:val="superscript"/>
              </w:rPr>
              <w:t>3</w:t>
            </w:r>
          </w:p>
        </w:tc>
        <w:tc>
          <w:tcPr>
            <w:tcW w:w="992" w:type="dxa"/>
            <w:vAlign w:val="center"/>
          </w:tcPr>
          <w:p w14:paraId="326514B9" w14:textId="77777777" w:rsidR="009939FA" w:rsidRPr="00CA1BC1" w:rsidRDefault="00BA0379" w:rsidP="009939FA">
            <w:pPr>
              <w:jc w:val="center"/>
              <w:rPr>
                <w:sz w:val="18"/>
                <w:szCs w:val="18"/>
              </w:rPr>
            </w:pPr>
            <w:r>
              <w:rPr>
                <w:sz w:val="18"/>
                <w:szCs w:val="18"/>
              </w:rPr>
              <w:t>356</w:t>
            </w:r>
          </w:p>
        </w:tc>
        <w:tc>
          <w:tcPr>
            <w:tcW w:w="1134" w:type="dxa"/>
            <w:vAlign w:val="center"/>
          </w:tcPr>
          <w:p w14:paraId="326514BA" w14:textId="77777777" w:rsidR="009939FA" w:rsidRPr="00CA1BC1" w:rsidRDefault="00BA0379" w:rsidP="009939FA">
            <w:pPr>
              <w:jc w:val="center"/>
              <w:rPr>
                <w:sz w:val="18"/>
                <w:szCs w:val="18"/>
              </w:rPr>
            </w:pPr>
            <w:r>
              <w:rPr>
                <w:sz w:val="18"/>
                <w:szCs w:val="18"/>
              </w:rPr>
              <w:t>610</w:t>
            </w:r>
          </w:p>
        </w:tc>
        <w:tc>
          <w:tcPr>
            <w:tcW w:w="1559" w:type="dxa"/>
            <w:vAlign w:val="center"/>
          </w:tcPr>
          <w:p w14:paraId="326514BB" w14:textId="77777777" w:rsidR="009939FA" w:rsidRDefault="009939FA" w:rsidP="009939FA">
            <w:pPr>
              <w:jc w:val="center"/>
              <w:rPr>
                <w:sz w:val="18"/>
                <w:szCs w:val="18"/>
              </w:rPr>
            </w:pPr>
            <w:r>
              <w:rPr>
                <w:sz w:val="18"/>
                <w:szCs w:val="18"/>
              </w:rPr>
              <w:t>-</w:t>
            </w:r>
            <w:r w:rsidR="00BA0379">
              <w:rPr>
                <w:sz w:val="18"/>
                <w:szCs w:val="18"/>
              </w:rPr>
              <w:t>2</w:t>
            </w:r>
            <w:r>
              <w:rPr>
                <w:sz w:val="18"/>
                <w:szCs w:val="18"/>
              </w:rPr>
              <w:t>.</w:t>
            </w:r>
            <w:r w:rsidR="00BA0379">
              <w:rPr>
                <w:sz w:val="18"/>
                <w:szCs w:val="18"/>
              </w:rPr>
              <w:t xml:space="preserve">82 </w:t>
            </w:r>
          </w:p>
          <w:p w14:paraId="326514BC" w14:textId="77777777" w:rsidR="009939FA" w:rsidRDefault="009939FA" w:rsidP="00BA0379">
            <w:pPr>
              <w:jc w:val="center"/>
              <w:rPr>
                <w:sz w:val="18"/>
                <w:szCs w:val="18"/>
              </w:rPr>
            </w:pPr>
            <w:r>
              <w:rPr>
                <w:sz w:val="18"/>
                <w:szCs w:val="18"/>
              </w:rPr>
              <w:t>(-</w:t>
            </w:r>
            <w:r w:rsidR="00BA0379">
              <w:rPr>
                <w:sz w:val="18"/>
                <w:szCs w:val="18"/>
              </w:rPr>
              <w:t>3</w:t>
            </w:r>
            <w:r>
              <w:rPr>
                <w:sz w:val="18"/>
                <w:szCs w:val="18"/>
              </w:rPr>
              <w:t>.</w:t>
            </w:r>
            <w:r w:rsidR="00BA0379">
              <w:rPr>
                <w:sz w:val="18"/>
                <w:szCs w:val="18"/>
              </w:rPr>
              <w:t>54</w:t>
            </w:r>
            <w:r>
              <w:rPr>
                <w:sz w:val="18"/>
                <w:szCs w:val="18"/>
              </w:rPr>
              <w:t>, -</w:t>
            </w:r>
            <w:r w:rsidR="00BA0379">
              <w:rPr>
                <w:sz w:val="18"/>
                <w:szCs w:val="18"/>
              </w:rPr>
              <w:t>2</w:t>
            </w:r>
            <w:r>
              <w:rPr>
                <w:sz w:val="18"/>
                <w:szCs w:val="18"/>
              </w:rPr>
              <w:t>.</w:t>
            </w:r>
            <w:r w:rsidR="00BA0379">
              <w:rPr>
                <w:sz w:val="18"/>
                <w:szCs w:val="18"/>
              </w:rPr>
              <w:t>11</w:t>
            </w:r>
            <w:r>
              <w:rPr>
                <w:sz w:val="18"/>
                <w:szCs w:val="18"/>
              </w:rPr>
              <w:t>)</w:t>
            </w:r>
          </w:p>
        </w:tc>
        <w:tc>
          <w:tcPr>
            <w:tcW w:w="1418" w:type="dxa"/>
            <w:vAlign w:val="center"/>
          </w:tcPr>
          <w:p w14:paraId="326514BD" w14:textId="77777777" w:rsidR="009939FA" w:rsidRDefault="009939FA" w:rsidP="009939FA">
            <w:pPr>
              <w:jc w:val="center"/>
              <w:rPr>
                <w:sz w:val="18"/>
                <w:szCs w:val="18"/>
              </w:rPr>
            </w:pPr>
            <w:r>
              <w:rPr>
                <w:sz w:val="18"/>
                <w:szCs w:val="18"/>
              </w:rPr>
              <w:sym w:font="Symbol" w:char="F0C5"/>
            </w:r>
            <w:r>
              <w:rPr>
                <w:sz w:val="18"/>
                <w:szCs w:val="18"/>
              </w:rPr>
              <w:sym w:font="Symbol" w:char="F0C5"/>
            </w:r>
            <w:r>
              <w:rPr>
                <w:sz w:val="18"/>
                <w:szCs w:val="18"/>
              </w:rPr>
              <w:sym w:font="Symbol" w:char="F0C5"/>
            </w:r>
            <w:r>
              <w:rPr>
                <w:sz w:val="18"/>
                <w:szCs w:val="18"/>
              </w:rPr>
              <w:sym w:font="Symbol" w:char="F0C5"/>
            </w:r>
          </w:p>
          <w:p w14:paraId="326514BE" w14:textId="77777777" w:rsidR="009939FA" w:rsidRPr="00CA1BC1" w:rsidRDefault="009939FA" w:rsidP="009939FA">
            <w:pPr>
              <w:jc w:val="center"/>
              <w:rPr>
                <w:sz w:val="18"/>
                <w:szCs w:val="18"/>
              </w:rPr>
            </w:pPr>
            <w:r>
              <w:rPr>
                <w:sz w:val="18"/>
                <w:szCs w:val="18"/>
              </w:rPr>
              <w:t>High</w:t>
            </w:r>
          </w:p>
        </w:tc>
      </w:tr>
    </w:tbl>
    <w:p w14:paraId="326514C0" w14:textId="77777777" w:rsidR="009939FA" w:rsidRPr="000D31F7" w:rsidRDefault="009939FA" w:rsidP="00CF03AA">
      <w:pPr>
        <w:spacing w:before="120"/>
        <w:rPr>
          <w:i/>
          <w:sz w:val="16"/>
          <w:szCs w:val="16"/>
        </w:rPr>
      </w:pPr>
      <w:r w:rsidRPr="000D31F7">
        <w:rPr>
          <w:i/>
          <w:sz w:val="16"/>
          <w:szCs w:val="16"/>
          <w:vertAlign w:val="superscript"/>
        </w:rPr>
        <w:t>1</w:t>
      </w:r>
      <w:r w:rsidRPr="000D31F7">
        <w:rPr>
          <w:i/>
          <w:sz w:val="16"/>
          <w:szCs w:val="16"/>
        </w:rPr>
        <w:t>Removal of one study with high risk of bias did not significantly alter the effect estimate</w:t>
      </w:r>
    </w:p>
    <w:p w14:paraId="326514C1" w14:textId="24EEDC5D" w:rsidR="009939FA" w:rsidRPr="000D31F7" w:rsidRDefault="009939FA" w:rsidP="009939FA">
      <w:pPr>
        <w:rPr>
          <w:i/>
          <w:sz w:val="16"/>
          <w:szCs w:val="16"/>
        </w:rPr>
      </w:pPr>
      <w:r w:rsidRPr="000D31F7">
        <w:rPr>
          <w:i/>
          <w:sz w:val="16"/>
          <w:szCs w:val="16"/>
          <w:vertAlign w:val="superscript"/>
        </w:rPr>
        <w:t>2</w:t>
      </w:r>
      <w:r w:rsidRPr="000D31F7">
        <w:rPr>
          <w:i/>
          <w:sz w:val="16"/>
          <w:szCs w:val="16"/>
        </w:rPr>
        <w:t xml:space="preserve">Results from additional study identified in update were stronger than the overall effect estimate for systolic blood pressure and so the mean results from the original systematic review </w:t>
      </w:r>
      <w:r w:rsidR="00275638">
        <w:rPr>
          <w:i/>
          <w:sz w:val="16"/>
          <w:szCs w:val="16"/>
        </w:rPr>
        <w:t>were</w:t>
      </w:r>
      <w:r w:rsidR="00275638" w:rsidRPr="000D31F7">
        <w:rPr>
          <w:i/>
          <w:sz w:val="16"/>
          <w:szCs w:val="16"/>
        </w:rPr>
        <w:t xml:space="preserve"> </w:t>
      </w:r>
      <w:r w:rsidRPr="000D31F7">
        <w:rPr>
          <w:i/>
          <w:sz w:val="16"/>
          <w:szCs w:val="16"/>
        </w:rPr>
        <w:t>not re-calculated to include the additional study</w:t>
      </w:r>
    </w:p>
    <w:p w14:paraId="326514C2" w14:textId="7A88958D" w:rsidR="009939FA" w:rsidRPr="000D31F7" w:rsidRDefault="009939FA" w:rsidP="009939FA">
      <w:pPr>
        <w:rPr>
          <w:i/>
          <w:sz w:val="16"/>
          <w:szCs w:val="16"/>
        </w:rPr>
      </w:pPr>
      <w:r w:rsidRPr="000D31F7">
        <w:rPr>
          <w:i/>
          <w:sz w:val="16"/>
          <w:szCs w:val="16"/>
          <w:vertAlign w:val="superscript"/>
        </w:rPr>
        <w:t>3</w:t>
      </w:r>
      <w:r w:rsidRPr="000D31F7">
        <w:rPr>
          <w:i/>
          <w:sz w:val="16"/>
          <w:szCs w:val="16"/>
        </w:rPr>
        <w:t xml:space="preserve">Results from additional study identified in update were stronger than the overall direction of effect estimate for diastolic blood pressure, although results in individual study were not significant, and so the mean results from the original systematic review </w:t>
      </w:r>
      <w:r w:rsidR="00275638" w:rsidRPr="000D31F7">
        <w:rPr>
          <w:i/>
          <w:sz w:val="16"/>
          <w:szCs w:val="16"/>
        </w:rPr>
        <w:t>w</w:t>
      </w:r>
      <w:r w:rsidR="00275638">
        <w:rPr>
          <w:i/>
          <w:sz w:val="16"/>
          <w:szCs w:val="16"/>
        </w:rPr>
        <w:t>ere</w:t>
      </w:r>
      <w:r w:rsidR="00275638" w:rsidRPr="000D31F7">
        <w:rPr>
          <w:i/>
          <w:sz w:val="16"/>
          <w:szCs w:val="16"/>
        </w:rPr>
        <w:t xml:space="preserve"> </w:t>
      </w:r>
      <w:r w:rsidRPr="000D31F7">
        <w:rPr>
          <w:i/>
          <w:sz w:val="16"/>
          <w:szCs w:val="16"/>
        </w:rPr>
        <w:t>not re-calculated to include the additional study</w:t>
      </w:r>
    </w:p>
    <w:p w14:paraId="326514C3" w14:textId="77777777" w:rsidR="000C01F6" w:rsidRDefault="000C01F6" w:rsidP="009939FA">
      <w:pPr>
        <w:rPr>
          <w:sz w:val="18"/>
          <w:szCs w:val="18"/>
        </w:rPr>
      </w:pPr>
    </w:p>
    <w:p w14:paraId="326514C4" w14:textId="77777777" w:rsidR="00AD0420" w:rsidRDefault="00AD0420" w:rsidP="00AF52F9">
      <w:pPr>
        <w:rPr>
          <w:rFonts w:cs="Arial"/>
        </w:rPr>
      </w:pPr>
    </w:p>
    <w:sectPr w:rsidR="00AD0420" w:rsidSect="00BB401A">
      <w:pgSz w:w="16838" w:h="11906" w:orient="landscape"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AC6B43" w14:textId="77777777" w:rsidR="005700F2" w:rsidRDefault="005700F2" w:rsidP="006A4F89">
      <w:r>
        <w:separator/>
      </w:r>
    </w:p>
  </w:endnote>
  <w:endnote w:type="continuationSeparator" w:id="0">
    <w:p w14:paraId="40C80787" w14:textId="77777777" w:rsidR="005700F2" w:rsidRDefault="005700F2" w:rsidP="006A4F89">
      <w:r>
        <w:continuationSeparator/>
      </w:r>
    </w:p>
  </w:endnote>
  <w:endnote w:type="continuationNotice" w:id="1">
    <w:p w14:paraId="1F4A1678" w14:textId="77777777" w:rsidR="005700F2" w:rsidRDefault="005700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Bold">
    <w:altName w:val="Arial"/>
    <w:panose1 w:val="020B0704020202020204"/>
    <w:charset w:val="00"/>
    <w:family w:val="swiss"/>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4BB4D5" w14:textId="77777777" w:rsidR="006C2681" w:rsidRDefault="006C268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E7A8CA" w14:textId="296A0BA1" w:rsidR="005700F2" w:rsidRDefault="005700F2">
    <w:pPr>
      <w:pStyle w:val="Footer"/>
      <w:jc w:val="right"/>
    </w:pPr>
  </w:p>
  <w:p w14:paraId="326514D4" w14:textId="77777777" w:rsidR="005700F2" w:rsidRDefault="005700F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4DA52D" w14:textId="77777777" w:rsidR="006C2681" w:rsidRDefault="006C268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3391109"/>
      <w:docPartObj>
        <w:docPartGallery w:val="Page Numbers (Bottom of Page)"/>
        <w:docPartUnique/>
      </w:docPartObj>
    </w:sdtPr>
    <w:sdtEndPr>
      <w:rPr>
        <w:noProof/>
      </w:rPr>
    </w:sdtEndPr>
    <w:sdtContent>
      <w:p w14:paraId="057CDD23" w14:textId="7BF3F5C1" w:rsidR="005700F2" w:rsidRDefault="005700F2">
        <w:pPr>
          <w:pStyle w:val="Footer"/>
          <w:jc w:val="right"/>
        </w:pPr>
        <w:r>
          <w:fldChar w:fldCharType="begin"/>
        </w:r>
        <w:r>
          <w:instrText xml:space="preserve"> PAGE   \* MERGEFORMAT </w:instrText>
        </w:r>
        <w:r>
          <w:fldChar w:fldCharType="separate"/>
        </w:r>
        <w:r w:rsidR="00195BF6">
          <w:rPr>
            <w:noProof/>
          </w:rPr>
          <w:t>i</w:t>
        </w:r>
        <w:r>
          <w:rPr>
            <w:noProof/>
          </w:rPr>
          <w:fldChar w:fldCharType="end"/>
        </w:r>
      </w:p>
    </w:sdtContent>
  </w:sdt>
  <w:p w14:paraId="62DEE8E3" w14:textId="77777777" w:rsidR="005700F2" w:rsidRDefault="005700F2">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FE6764" w14:textId="50316F04" w:rsidR="005700F2" w:rsidRDefault="005700F2">
    <w:pPr>
      <w:pStyle w:val="Footer"/>
      <w:jc w:val="right"/>
    </w:pPr>
  </w:p>
  <w:p w14:paraId="7324849D" w14:textId="77777777" w:rsidR="005700F2" w:rsidRDefault="005700F2">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1841426"/>
      <w:docPartObj>
        <w:docPartGallery w:val="Page Numbers (Bottom of Page)"/>
        <w:docPartUnique/>
      </w:docPartObj>
    </w:sdtPr>
    <w:sdtEndPr>
      <w:rPr>
        <w:noProof/>
      </w:rPr>
    </w:sdtEndPr>
    <w:sdtContent>
      <w:p w14:paraId="4BC5C05E" w14:textId="77777777" w:rsidR="005700F2" w:rsidRDefault="005700F2">
        <w:pPr>
          <w:pStyle w:val="Footer"/>
          <w:jc w:val="right"/>
        </w:pPr>
        <w:r>
          <w:fldChar w:fldCharType="begin"/>
        </w:r>
        <w:r>
          <w:instrText xml:space="preserve"> PAGE   \* MERGEFORMAT </w:instrText>
        </w:r>
        <w:r>
          <w:fldChar w:fldCharType="separate"/>
        </w:r>
        <w:r w:rsidR="00195BF6">
          <w:rPr>
            <w:noProof/>
          </w:rPr>
          <w:t>23</w:t>
        </w:r>
        <w:r>
          <w:rPr>
            <w:noProof/>
          </w:rPr>
          <w:fldChar w:fldCharType="end"/>
        </w:r>
      </w:p>
    </w:sdtContent>
  </w:sdt>
  <w:p w14:paraId="7C71B2C2" w14:textId="77777777" w:rsidR="005700F2" w:rsidRDefault="005700F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DAF1C5" w14:textId="77777777" w:rsidR="005700F2" w:rsidRDefault="005700F2" w:rsidP="006A4F89">
      <w:r>
        <w:separator/>
      </w:r>
    </w:p>
  </w:footnote>
  <w:footnote w:type="continuationSeparator" w:id="0">
    <w:p w14:paraId="69A5957C" w14:textId="77777777" w:rsidR="005700F2" w:rsidRDefault="005700F2" w:rsidP="006A4F89">
      <w:r>
        <w:continuationSeparator/>
      </w:r>
    </w:p>
  </w:footnote>
  <w:footnote w:type="continuationNotice" w:id="1">
    <w:p w14:paraId="7F29EF87" w14:textId="77777777" w:rsidR="005700F2" w:rsidRDefault="005700F2"/>
  </w:footnote>
  <w:footnote w:id="2">
    <w:p w14:paraId="106B19EB" w14:textId="3DF1126F" w:rsidR="005700F2" w:rsidRPr="004A023F" w:rsidRDefault="005700F2" w:rsidP="004A023F">
      <w:pPr>
        <w:pStyle w:val="FootnoteText"/>
        <w:ind w:left="0" w:firstLine="0"/>
        <w:rPr>
          <w:lang w:val="en-AU"/>
        </w:rPr>
      </w:pPr>
      <w:r>
        <w:rPr>
          <w:rStyle w:val="FootnoteReference"/>
        </w:rPr>
        <w:footnoteRef/>
      </w:r>
      <w:r>
        <w:t xml:space="preserve"> </w:t>
      </w:r>
      <w:r>
        <w:rPr>
          <w:lang w:val="en-AU"/>
        </w:rPr>
        <w:t xml:space="preserve">Report is available at </w:t>
      </w:r>
      <w:hyperlink r:id="rId1" w:history="1">
        <w:r w:rsidRPr="00C64FA8">
          <w:rPr>
            <w:rStyle w:val="Hyperlink"/>
            <w:lang w:val="en-AU"/>
          </w:rPr>
          <w:t>http://www.foodstandards.gov.au/consumer/labelling/nutrition/pages/reviewsforhighlevelc3090.aspx</w:t>
        </w:r>
      </w:hyperlink>
    </w:p>
  </w:footnote>
  <w:footnote w:id="3">
    <w:p w14:paraId="326514D5" w14:textId="77777777" w:rsidR="005700F2" w:rsidRPr="00787B48" w:rsidRDefault="005700F2" w:rsidP="00AB365B">
      <w:pPr>
        <w:pStyle w:val="FootnoteText"/>
        <w:ind w:left="0" w:firstLine="0"/>
        <w:rPr>
          <w:lang w:val="en-AU"/>
        </w:rPr>
      </w:pPr>
      <w:r>
        <w:rPr>
          <w:rStyle w:val="FootnoteReference"/>
        </w:rPr>
        <w:footnoteRef/>
      </w:r>
      <w:r>
        <w:t xml:space="preserve"> Australian Heart Foundation b</w:t>
      </w:r>
      <w:r>
        <w:rPr>
          <w:lang w:val="en-AU"/>
        </w:rPr>
        <w:t xml:space="preserve">lood pressure classifications: normal &lt;120/80 mm Hg, high-normal 120-139/80-89, hypertensive &gt;140/90 </w:t>
      </w:r>
    </w:p>
  </w:footnote>
  <w:footnote w:id="4">
    <w:p w14:paraId="326514D6" w14:textId="77777777" w:rsidR="005700F2" w:rsidRPr="00501538" w:rsidRDefault="005700F2">
      <w:pPr>
        <w:pStyle w:val="FootnoteText"/>
        <w:rPr>
          <w:lang w:val="en-AU"/>
        </w:rPr>
      </w:pPr>
      <w:r>
        <w:rPr>
          <w:rStyle w:val="FootnoteReference"/>
        </w:rPr>
        <w:footnoteRef/>
      </w:r>
      <w:r>
        <w:t xml:space="preserve"> </w:t>
      </w:r>
      <w:r>
        <w:rPr>
          <w:lang w:val="en-AU"/>
        </w:rPr>
        <w:t>Sodium intake was measured as 24-hour urinary sodium excretion, which captures 85-90% of sodium intake. In this document values for sodium intake are taken from unadjusted measures of 24-hour urinary sodium excretion.</w:t>
      </w:r>
    </w:p>
  </w:footnote>
  <w:footnote w:id="5">
    <w:p w14:paraId="326514D7" w14:textId="77777777" w:rsidR="005700F2" w:rsidRPr="00693CDD" w:rsidRDefault="005700F2">
      <w:pPr>
        <w:pStyle w:val="FootnoteText"/>
        <w:rPr>
          <w:lang w:val="en-AU"/>
        </w:rPr>
      </w:pPr>
      <w:r>
        <w:rPr>
          <w:rStyle w:val="FootnoteReference"/>
        </w:rPr>
        <w:footnoteRef/>
      </w:r>
      <w:r>
        <w:t xml:space="preserve"> </w:t>
      </w:r>
      <w:r>
        <w:rPr>
          <w:lang w:val="en-AU"/>
        </w:rPr>
        <w:t>40-120 mmol sodium is approximately equivalent to 900-2,800 mg sodium, or 2,300-7,000 mg salt.</w:t>
      </w:r>
    </w:p>
  </w:footnote>
  <w:footnote w:id="6">
    <w:p w14:paraId="2AFCDF63" w14:textId="4FEF3855" w:rsidR="005700F2" w:rsidRPr="004A023F" w:rsidRDefault="005700F2" w:rsidP="004A023F">
      <w:pPr>
        <w:pStyle w:val="FootnoteText"/>
        <w:ind w:left="0" w:firstLine="0"/>
        <w:rPr>
          <w:lang w:val="en-AU"/>
        </w:rPr>
      </w:pPr>
      <w:r>
        <w:rPr>
          <w:rStyle w:val="FootnoteReference"/>
        </w:rPr>
        <w:footnoteRef/>
      </w:r>
      <w:r>
        <w:t xml:space="preserve"> </w:t>
      </w:r>
      <w:r>
        <w:rPr>
          <w:lang w:val="en-AU"/>
        </w:rPr>
        <w:t xml:space="preserve">Report is available at </w:t>
      </w:r>
      <w:hyperlink r:id="rId2" w:history="1">
        <w:r w:rsidRPr="00C64FA8">
          <w:rPr>
            <w:rStyle w:val="Hyperlink"/>
            <w:lang w:val="en-AU"/>
          </w:rPr>
          <w:t>http://www.foodstandards.gov.au/consumer/labelling/nutrition/pages/reviewsforhighlevelc3090.aspx</w:t>
        </w:r>
      </w:hyperlink>
      <w:r>
        <w:rPr>
          <w:lang w:val="en-AU"/>
        </w:rPr>
        <w:t xml:space="preserve"> </w:t>
      </w:r>
    </w:p>
  </w:footnote>
  <w:footnote w:id="7">
    <w:p w14:paraId="326514D8" w14:textId="5B4CB693" w:rsidR="005700F2" w:rsidRPr="00B26033" w:rsidRDefault="005700F2" w:rsidP="00045C5C">
      <w:pPr>
        <w:pStyle w:val="FootnoteText"/>
        <w:ind w:left="0" w:firstLine="0"/>
        <w:rPr>
          <w:lang w:val="en-AU"/>
        </w:rPr>
      </w:pPr>
      <w:r>
        <w:rPr>
          <w:rStyle w:val="FootnoteReference"/>
        </w:rPr>
        <w:footnoteRef/>
      </w:r>
      <w:r>
        <w:t xml:space="preserve"> </w:t>
      </w:r>
      <w:r>
        <w:rPr>
          <w:lang w:val="en-AU"/>
        </w:rPr>
        <w:t xml:space="preserve">The definition of ‘convincing’ </w:t>
      </w:r>
      <w:r w:rsidRPr="00E54B40">
        <w:rPr>
          <w:lang w:val="en-AU"/>
        </w:rPr>
        <w:t>evidence</w:t>
      </w:r>
      <w:r>
        <w:rPr>
          <w:lang w:val="en-AU"/>
        </w:rPr>
        <w:t xml:space="preserve">: </w:t>
      </w:r>
      <w:r w:rsidRPr="00E54B40">
        <w:rPr>
          <w:lang w:val="en-AU"/>
        </w:rPr>
        <w:t xml:space="preserve"> there are consistent associations between the diet, food or</w:t>
      </w:r>
      <w:r>
        <w:rPr>
          <w:lang w:val="en-AU"/>
        </w:rPr>
        <w:t xml:space="preserve"> </w:t>
      </w:r>
      <w:r w:rsidRPr="00E54B40">
        <w:rPr>
          <w:lang w:val="en-AU"/>
        </w:rPr>
        <w:t>component and the health effect, with little or no evidence to the contrary. There should</w:t>
      </w:r>
      <w:r>
        <w:rPr>
          <w:lang w:val="en-AU"/>
        </w:rPr>
        <w:t xml:space="preserve"> </w:t>
      </w:r>
      <w:r w:rsidRPr="00E54B40">
        <w:rPr>
          <w:lang w:val="en-AU"/>
        </w:rPr>
        <w:t>be a substantial number of human studies of acceptable quality, preferably including</w:t>
      </w:r>
      <w:r>
        <w:rPr>
          <w:lang w:val="en-AU"/>
        </w:rPr>
        <w:t xml:space="preserve"> </w:t>
      </w:r>
      <w:r w:rsidRPr="00E54B40">
        <w:rPr>
          <w:lang w:val="en-AU"/>
        </w:rPr>
        <w:t>both observational and experimental studies and preferably conducted in different</w:t>
      </w:r>
      <w:r>
        <w:rPr>
          <w:lang w:val="en-AU"/>
        </w:rPr>
        <w:t xml:space="preserve"> </w:t>
      </w:r>
      <w:r w:rsidRPr="00E54B40">
        <w:rPr>
          <w:lang w:val="en-AU"/>
        </w:rPr>
        <w:t>population groups. Any intake–response relationships should be supportive of a causal</w:t>
      </w:r>
      <w:r>
        <w:rPr>
          <w:lang w:val="en-AU"/>
        </w:rPr>
        <w:t xml:space="preserve"> </w:t>
      </w:r>
      <w:r w:rsidRPr="00E54B40">
        <w:rPr>
          <w:lang w:val="en-AU"/>
        </w:rPr>
        <w:t>relationship and the relationship should be biologically plausible. Supporting evidence</w:t>
      </w:r>
      <w:r>
        <w:rPr>
          <w:lang w:val="en-AU"/>
        </w:rPr>
        <w:t xml:space="preserve"> </w:t>
      </w:r>
      <w:r w:rsidRPr="00E54B40">
        <w:rPr>
          <w:lang w:val="en-AU"/>
        </w:rPr>
        <w:t>sources should be consistent with the findings of human evidence</w:t>
      </w:r>
      <w:r>
        <w:rPr>
          <w:lang w:val="en-AU"/>
        </w:rPr>
        <w:t>.</w:t>
      </w:r>
    </w:p>
    <w:p w14:paraId="326514D9" w14:textId="77777777" w:rsidR="005700F2" w:rsidRPr="00B26033" w:rsidRDefault="005700F2" w:rsidP="00256D45">
      <w:pPr>
        <w:pStyle w:val="FootnoteText"/>
        <w:rPr>
          <w:lang w:val="en-AU"/>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4C582F" w14:textId="77777777" w:rsidR="006C2681" w:rsidRDefault="006C268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6514D2" w14:textId="77777777" w:rsidR="005700F2" w:rsidRDefault="005700F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029C82" w14:textId="77777777" w:rsidR="006C2681" w:rsidRDefault="006C268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E427B"/>
    <w:multiLevelType w:val="hybridMultilevel"/>
    <w:tmpl w:val="CAFE0AB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102C1D5E"/>
    <w:multiLevelType w:val="hybridMultilevel"/>
    <w:tmpl w:val="8ED06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63E7AC0"/>
    <w:multiLevelType w:val="hybridMultilevel"/>
    <w:tmpl w:val="F02A445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nsid w:val="1EF90103"/>
    <w:multiLevelType w:val="hybridMultilevel"/>
    <w:tmpl w:val="A7A27990"/>
    <w:lvl w:ilvl="0" w:tplc="EAE4C3CC">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6E675BE"/>
    <w:multiLevelType w:val="hybridMultilevel"/>
    <w:tmpl w:val="A070727C"/>
    <w:lvl w:ilvl="0" w:tplc="B3B0FFD8">
      <w:start w:val="3"/>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6F25343"/>
    <w:multiLevelType w:val="multilevel"/>
    <w:tmpl w:val="94EED5EA"/>
    <w:lvl w:ilvl="0">
      <w:start w:val="1"/>
      <w:numFmt w:val="decimal"/>
      <w:lvlText w:val="%1"/>
      <w:lvlJc w:val="left"/>
      <w:pPr>
        <w:ind w:left="574" w:hanging="432"/>
      </w:pPr>
      <w:rPr>
        <w:sz w:val="32"/>
        <w:szCs w:val="32"/>
      </w:rPr>
    </w:lvl>
    <w:lvl w:ilvl="1">
      <w:start w:val="1"/>
      <w:numFmt w:val="decimal"/>
      <w:lvlText w:val="%1.%2"/>
      <w:lvlJc w:val="left"/>
      <w:pPr>
        <w:ind w:left="576" w:hanging="576"/>
      </w:pPr>
    </w:lvl>
    <w:lvl w:ilvl="2">
      <w:start w:val="1"/>
      <w:numFmt w:val="decimal"/>
      <w:pStyle w:val="Heading3"/>
      <w:lvlText w:val="%1.%2.%3"/>
      <w:lvlJc w:val="left"/>
      <w:pPr>
        <w:ind w:left="7241" w:hanging="72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nsid w:val="28DE073A"/>
    <w:multiLevelType w:val="hybridMultilevel"/>
    <w:tmpl w:val="DD26A7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D3F098D"/>
    <w:multiLevelType w:val="multilevel"/>
    <w:tmpl w:val="98B4D14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2E535FA8"/>
    <w:multiLevelType w:val="hybridMultilevel"/>
    <w:tmpl w:val="171E2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3947DBE"/>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0">
    <w:nsid w:val="36260915"/>
    <w:multiLevelType w:val="hybridMultilevel"/>
    <w:tmpl w:val="92DA1920"/>
    <w:lvl w:ilvl="0" w:tplc="32CAFF14">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C6D6D5F"/>
    <w:multiLevelType w:val="hybridMultilevel"/>
    <w:tmpl w:val="2F3C94D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2">
    <w:nsid w:val="3EEA54D2"/>
    <w:multiLevelType w:val="multilevel"/>
    <w:tmpl w:val="5FD2748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4273095D"/>
    <w:multiLevelType w:val="hybridMultilevel"/>
    <w:tmpl w:val="DA78F074"/>
    <w:lvl w:ilvl="0" w:tplc="62E45508">
      <w:start w:val="1"/>
      <w:numFmt w:val="bullet"/>
      <w:pStyle w:val="FS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428C3AD6"/>
    <w:multiLevelType w:val="hybridMultilevel"/>
    <w:tmpl w:val="C30C2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4FD6C8F"/>
    <w:multiLevelType w:val="hybridMultilevel"/>
    <w:tmpl w:val="47C482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4962766E"/>
    <w:multiLevelType w:val="hybridMultilevel"/>
    <w:tmpl w:val="64C40D4A"/>
    <w:lvl w:ilvl="0" w:tplc="E40061A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E9739B0"/>
    <w:multiLevelType w:val="hybridMultilevel"/>
    <w:tmpl w:val="BB46E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67756E2"/>
    <w:multiLevelType w:val="hybridMultilevel"/>
    <w:tmpl w:val="B7802080"/>
    <w:lvl w:ilvl="0" w:tplc="80A261D6">
      <w:start w:val="1"/>
      <w:numFmt w:val="bullet"/>
      <w:pStyle w:val="FSBullet3"/>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597E7E0C"/>
    <w:multiLevelType w:val="hybridMultilevel"/>
    <w:tmpl w:val="CC8A3E80"/>
    <w:lvl w:ilvl="0" w:tplc="32CAFF14">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61710364"/>
    <w:multiLevelType w:val="hybridMultilevel"/>
    <w:tmpl w:val="9CA4C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365717D"/>
    <w:multiLevelType w:val="hybridMultilevel"/>
    <w:tmpl w:val="363ACAA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2">
    <w:nsid w:val="680D1A32"/>
    <w:multiLevelType w:val="hybridMultilevel"/>
    <w:tmpl w:val="3D626A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6A947716"/>
    <w:multiLevelType w:val="hybridMultilevel"/>
    <w:tmpl w:val="C9A67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70CB7BB6"/>
    <w:multiLevelType w:val="hybridMultilevel"/>
    <w:tmpl w:val="939C3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71755AD1"/>
    <w:multiLevelType w:val="hybridMultilevel"/>
    <w:tmpl w:val="407E9A48"/>
    <w:lvl w:ilvl="0" w:tplc="EEB42172">
      <w:start w:val="1"/>
      <w:numFmt w:val="bullet"/>
      <w:pStyle w:val="FSBullet1"/>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26">
    <w:nsid w:val="76AA26E0"/>
    <w:multiLevelType w:val="hybridMultilevel"/>
    <w:tmpl w:val="33F813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7E5711CA"/>
    <w:multiLevelType w:val="hybridMultilevel"/>
    <w:tmpl w:val="58285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7F967C23"/>
    <w:multiLevelType w:val="hybridMultilevel"/>
    <w:tmpl w:val="5C7EB2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9"/>
  </w:num>
  <w:num w:numId="3">
    <w:abstractNumId w:val="9"/>
  </w:num>
  <w:num w:numId="4">
    <w:abstractNumId w:val="9"/>
  </w:num>
  <w:num w:numId="5">
    <w:abstractNumId w:val="9"/>
  </w:num>
  <w:num w:numId="6">
    <w:abstractNumId w:val="9"/>
  </w:num>
  <w:num w:numId="7">
    <w:abstractNumId w:val="9"/>
  </w:num>
  <w:num w:numId="8">
    <w:abstractNumId w:val="25"/>
  </w:num>
  <w:num w:numId="9">
    <w:abstractNumId w:val="13"/>
  </w:num>
  <w:num w:numId="10">
    <w:abstractNumId w:val="18"/>
  </w:num>
  <w:num w:numId="11">
    <w:abstractNumId w:val="25"/>
  </w:num>
  <w:num w:numId="12">
    <w:abstractNumId w:val="13"/>
  </w:num>
  <w:num w:numId="13">
    <w:abstractNumId w:val="18"/>
  </w:num>
  <w:num w:numId="14">
    <w:abstractNumId w:val="5"/>
  </w:num>
  <w:num w:numId="15">
    <w:abstractNumId w:val="17"/>
  </w:num>
  <w:num w:numId="16">
    <w:abstractNumId w:val="4"/>
  </w:num>
  <w:num w:numId="17">
    <w:abstractNumId w:val="6"/>
  </w:num>
  <w:num w:numId="18">
    <w:abstractNumId w:val="10"/>
  </w:num>
  <w:num w:numId="19">
    <w:abstractNumId w:val="19"/>
  </w:num>
  <w:num w:numId="20">
    <w:abstractNumId w:val="7"/>
  </w:num>
  <w:num w:numId="21">
    <w:abstractNumId w:val="12"/>
  </w:num>
  <w:num w:numId="22">
    <w:abstractNumId w:val="3"/>
  </w:num>
  <w:num w:numId="23">
    <w:abstractNumId w:val="23"/>
  </w:num>
  <w:num w:numId="24">
    <w:abstractNumId w:val="21"/>
  </w:num>
  <w:num w:numId="25">
    <w:abstractNumId w:val="24"/>
  </w:num>
  <w:num w:numId="26">
    <w:abstractNumId w:val="11"/>
  </w:num>
  <w:num w:numId="27">
    <w:abstractNumId w:val="1"/>
  </w:num>
  <w:num w:numId="28">
    <w:abstractNumId w:val="20"/>
  </w:num>
  <w:num w:numId="29">
    <w:abstractNumId w:val="8"/>
  </w:num>
  <w:num w:numId="30">
    <w:abstractNumId w:val="28"/>
  </w:num>
  <w:num w:numId="31">
    <w:abstractNumId w:val="27"/>
  </w:num>
  <w:num w:numId="32">
    <w:abstractNumId w:val="14"/>
  </w:num>
  <w:num w:numId="33">
    <w:abstractNumId w:val="0"/>
  </w:num>
  <w:num w:numId="34">
    <w:abstractNumId w:val="22"/>
  </w:num>
  <w:num w:numId="35">
    <w:abstractNumId w:val="2"/>
  </w:num>
  <w:num w:numId="36">
    <w:abstractNumId w:val="26"/>
  </w:num>
  <w:num w:numId="37">
    <w:abstractNumId w:val="15"/>
  </w:num>
  <w:num w:numId="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defaultTabStop w:val="567"/>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REFMGR.InstantFormat" w:val="&lt;ENInstantFormat&gt;&lt;Enabled&gt;1&lt;/Enabled&gt;&lt;ScanUnformatted&gt;1&lt;/ScanUnformatted&gt;&lt;ScanChanges&gt;1&lt;/ScanChanges&gt;&lt;/ENInstantFormat&gt;"/>
    <w:docVar w:name="REFMGR.Libraries" w:val="&lt;ENLibraries&gt;&lt;Libraries&gt;&lt;item&gt;na_bp&lt;/item&gt;&lt;/Libraries&gt;&lt;/ENLibraries&gt;"/>
  </w:docVars>
  <w:rsids>
    <w:rsidRoot w:val="00E55E4F"/>
    <w:rsid w:val="00000349"/>
    <w:rsid w:val="00002CFD"/>
    <w:rsid w:val="0000542C"/>
    <w:rsid w:val="0001327A"/>
    <w:rsid w:val="00021ABD"/>
    <w:rsid w:val="00021AF7"/>
    <w:rsid w:val="00023B23"/>
    <w:rsid w:val="00025809"/>
    <w:rsid w:val="00034007"/>
    <w:rsid w:val="00041643"/>
    <w:rsid w:val="00042B77"/>
    <w:rsid w:val="00045C5C"/>
    <w:rsid w:val="0004640D"/>
    <w:rsid w:val="00050F51"/>
    <w:rsid w:val="00054CD3"/>
    <w:rsid w:val="00062021"/>
    <w:rsid w:val="000622E7"/>
    <w:rsid w:val="00066854"/>
    <w:rsid w:val="00066D85"/>
    <w:rsid w:val="000722EB"/>
    <w:rsid w:val="000810A7"/>
    <w:rsid w:val="000821C0"/>
    <w:rsid w:val="0009555E"/>
    <w:rsid w:val="000A1E34"/>
    <w:rsid w:val="000A38F8"/>
    <w:rsid w:val="000A477D"/>
    <w:rsid w:val="000A4BCD"/>
    <w:rsid w:val="000A574B"/>
    <w:rsid w:val="000A6029"/>
    <w:rsid w:val="000A7008"/>
    <w:rsid w:val="000B275D"/>
    <w:rsid w:val="000B4B4D"/>
    <w:rsid w:val="000B4E14"/>
    <w:rsid w:val="000C01F6"/>
    <w:rsid w:val="000C4624"/>
    <w:rsid w:val="000C467F"/>
    <w:rsid w:val="000C66B6"/>
    <w:rsid w:val="000D31F7"/>
    <w:rsid w:val="000D7F0B"/>
    <w:rsid w:val="000D7F49"/>
    <w:rsid w:val="000E3C5F"/>
    <w:rsid w:val="000E7A89"/>
    <w:rsid w:val="000F1A1E"/>
    <w:rsid w:val="000F1E12"/>
    <w:rsid w:val="000F2196"/>
    <w:rsid w:val="000F220E"/>
    <w:rsid w:val="000F6D7D"/>
    <w:rsid w:val="00104CDE"/>
    <w:rsid w:val="00105FAE"/>
    <w:rsid w:val="00106754"/>
    <w:rsid w:val="00106FDE"/>
    <w:rsid w:val="0011162E"/>
    <w:rsid w:val="00120A53"/>
    <w:rsid w:val="001218EF"/>
    <w:rsid w:val="00123826"/>
    <w:rsid w:val="00124AEF"/>
    <w:rsid w:val="00131307"/>
    <w:rsid w:val="001328D9"/>
    <w:rsid w:val="00151078"/>
    <w:rsid w:val="00151F84"/>
    <w:rsid w:val="00162DBC"/>
    <w:rsid w:val="00166EDA"/>
    <w:rsid w:val="00171193"/>
    <w:rsid w:val="001734EA"/>
    <w:rsid w:val="00173A46"/>
    <w:rsid w:val="0017769B"/>
    <w:rsid w:val="00184403"/>
    <w:rsid w:val="00191770"/>
    <w:rsid w:val="00193A4A"/>
    <w:rsid w:val="00195BF6"/>
    <w:rsid w:val="00196000"/>
    <w:rsid w:val="001A04ED"/>
    <w:rsid w:val="001A59E2"/>
    <w:rsid w:val="001B2720"/>
    <w:rsid w:val="001B2B12"/>
    <w:rsid w:val="001B4867"/>
    <w:rsid w:val="001B637D"/>
    <w:rsid w:val="001B6717"/>
    <w:rsid w:val="001C03D0"/>
    <w:rsid w:val="001C238A"/>
    <w:rsid w:val="001C5126"/>
    <w:rsid w:val="001D0F02"/>
    <w:rsid w:val="001D60F1"/>
    <w:rsid w:val="001E0FC0"/>
    <w:rsid w:val="001E696B"/>
    <w:rsid w:val="001F29BA"/>
    <w:rsid w:val="00201714"/>
    <w:rsid w:val="00201A96"/>
    <w:rsid w:val="00205C98"/>
    <w:rsid w:val="00206B19"/>
    <w:rsid w:val="002125D9"/>
    <w:rsid w:val="00212D68"/>
    <w:rsid w:val="00215C58"/>
    <w:rsid w:val="002163DE"/>
    <w:rsid w:val="00222CE2"/>
    <w:rsid w:val="002232B1"/>
    <w:rsid w:val="002235C3"/>
    <w:rsid w:val="002277BC"/>
    <w:rsid w:val="00227E1F"/>
    <w:rsid w:val="00232993"/>
    <w:rsid w:val="00234C31"/>
    <w:rsid w:val="002374F5"/>
    <w:rsid w:val="00242ECD"/>
    <w:rsid w:val="00243E2E"/>
    <w:rsid w:val="00244869"/>
    <w:rsid w:val="002455B5"/>
    <w:rsid w:val="00250F71"/>
    <w:rsid w:val="002537C1"/>
    <w:rsid w:val="00256D45"/>
    <w:rsid w:val="00275287"/>
    <w:rsid w:val="00275638"/>
    <w:rsid w:val="002773CF"/>
    <w:rsid w:val="002867DF"/>
    <w:rsid w:val="00286FFD"/>
    <w:rsid w:val="00290AB8"/>
    <w:rsid w:val="00296436"/>
    <w:rsid w:val="002A1409"/>
    <w:rsid w:val="002A7A19"/>
    <w:rsid w:val="002B3A2A"/>
    <w:rsid w:val="002B3CA0"/>
    <w:rsid w:val="002C4B06"/>
    <w:rsid w:val="002C6BC7"/>
    <w:rsid w:val="002C720C"/>
    <w:rsid w:val="002D1D07"/>
    <w:rsid w:val="002D20BB"/>
    <w:rsid w:val="002D3558"/>
    <w:rsid w:val="002D67B9"/>
    <w:rsid w:val="002D7C52"/>
    <w:rsid w:val="002E4A95"/>
    <w:rsid w:val="002E4F5B"/>
    <w:rsid w:val="002F0E55"/>
    <w:rsid w:val="002F68A1"/>
    <w:rsid w:val="003008F4"/>
    <w:rsid w:val="00312EA5"/>
    <w:rsid w:val="00313A75"/>
    <w:rsid w:val="00314965"/>
    <w:rsid w:val="003177C9"/>
    <w:rsid w:val="0033021F"/>
    <w:rsid w:val="003320F8"/>
    <w:rsid w:val="00333D2F"/>
    <w:rsid w:val="00340CFE"/>
    <w:rsid w:val="00341D25"/>
    <w:rsid w:val="00343AFF"/>
    <w:rsid w:val="00343E7A"/>
    <w:rsid w:val="00353C97"/>
    <w:rsid w:val="00372901"/>
    <w:rsid w:val="0037505F"/>
    <w:rsid w:val="00380465"/>
    <w:rsid w:val="00382905"/>
    <w:rsid w:val="003908DE"/>
    <w:rsid w:val="00391D5C"/>
    <w:rsid w:val="00393836"/>
    <w:rsid w:val="003968C3"/>
    <w:rsid w:val="003A14C9"/>
    <w:rsid w:val="003A3B12"/>
    <w:rsid w:val="003C1F92"/>
    <w:rsid w:val="003C70B5"/>
    <w:rsid w:val="003D7C58"/>
    <w:rsid w:val="003E5419"/>
    <w:rsid w:val="003F3AFF"/>
    <w:rsid w:val="003F4808"/>
    <w:rsid w:val="003F5C38"/>
    <w:rsid w:val="00404702"/>
    <w:rsid w:val="00406AC9"/>
    <w:rsid w:val="00406FC6"/>
    <w:rsid w:val="00407BB3"/>
    <w:rsid w:val="00407F13"/>
    <w:rsid w:val="00412C6E"/>
    <w:rsid w:val="004204B5"/>
    <w:rsid w:val="00424205"/>
    <w:rsid w:val="00425E6A"/>
    <w:rsid w:val="00430488"/>
    <w:rsid w:val="00433750"/>
    <w:rsid w:val="00440674"/>
    <w:rsid w:val="00441D77"/>
    <w:rsid w:val="00443C2F"/>
    <w:rsid w:val="00443F05"/>
    <w:rsid w:val="00444CBF"/>
    <w:rsid w:val="004507A4"/>
    <w:rsid w:val="0045653F"/>
    <w:rsid w:val="00457D72"/>
    <w:rsid w:val="004630D7"/>
    <w:rsid w:val="0046677E"/>
    <w:rsid w:val="004672F3"/>
    <w:rsid w:val="004704EA"/>
    <w:rsid w:val="00470A30"/>
    <w:rsid w:val="00471364"/>
    <w:rsid w:val="00472761"/>
    <w:rsid w:val="004838B4"/>
    <w:rsid w:val="00486619"/>
    <w:rsid w:val="00487D03"/>
    <w:rsid w:val="00492797"/>
    <w:rsid w:val="004944DC"/>
    <w:rsid w:val="00495975"/>
    <w:rsid w:val="00497DE6"/>
    <w:rsid w:val="004A023F"/>
    <w:rsid w:val="004A52C3"/>
    <w:rsid w:val="004B5AD0"/>
    <w:rsid w:val="004B6F7B"/>
    <w:rsid w:val="004C2237"/>
    <w:rsid w:val="004C5AAF"/>
    <w:rsid w:val="004D0CDD"/>
    <w:rsid w:val="004D30EA"/>
    <w:rsid w:val="004D3868"/>
    <w:rsid w:val="004E103C"/>
    <w:rsid w:val="004E1138"/>
    <w:rsid w:val="004E45D6"/>
    <w:rsid w:val="004E6694"/>
    <w:rsid w:val="004E749B"/>
    <w:rsid w:val="004F18CB"/>
    <w:rsid w:val="004F7BFF"/>
    <w:rsid w:val="00501538"/>
    <w:rsid w:val="0050557B"/>
    <w:rsid w:val="005123E3"/>
    <w:rsid w:val="00513475"/>
    <w:rsid w:val="005322CB"/>
    <w:rsid w:val="00535B2A"/>
    <w:rsid w:val="00535C33"/>
    <w:rsid w:val="00537589"/>
    <w:rsid w:val="0054036E"/>
    <w:rsid w:val="0054124A"/>
    <w:rsid w:val="00541669"/>
    <w:rsid w:val="00541986"/>
    <w:rsid w:val="00541BE6"/>
    <w:rsid w:val="005432CF"/>
    <w:rsid w:val="00544331"/>
    <w:rsid w:val="005562AE"/>
    <w:rsid w:val="00562737"/>
    <w:rsid w:val="00563CE3"/>
    <w:rsid w:val="005641C6"/>
    <w:rsid w:val="00567489"/>
    <w:rsid w:val="005700F2"/>
    <w:rsid w:val="0058630E"/>
    <w:rsid w:val="005A4522"/>
    <w:rsid w:val="005A4EEC"/>
    <w:rsid w:val="005B00DA"/>
    <w:rsid w:val="005B1896"/>
    <w:rsid w:val="005B45DF"/>
    <w:rsid w:val="005B5149"/>
    <w:rsid w:val="005B578D"/>
    <w:rsid w:val="005B5BDA"/>
    <w:rsid w:val="005C1996"/>
    <w:rsid w:val="005C4EB5"/>
    <w:rsid w:val="005D210A"/>
    <w:rsid w:val="005E10C9"/>
    <w:rsid w:val="005E4A83"/>
    <w:rsid w:val="005F5C25"/>
    <w:rsid w:val="005F5D80"/>
    <w:rsid w:val="006045C2"/>
    <w:rsid w:val="00604605"/>
    <w:rsid w:val="006049D9"/>
    <w:rsid w:val="00606775"/>
    <w:rsid w:val="00614794"/>
    <w:rsid w:val="00627EB1"/>
    <w:rsid w:val="00632227"/>
    <w:rsid w:val="0063350C"/>
    <w:rsid w:val="00633D5E"/>
    <w:rsid w:val="006364B6"/>
    <w:rsid w:val="00645870"/>
    <w:rsid w:val="00653ED3"/>
    <w:rsid w:val="00656E4E"/>
    <w:rsid w:val="00664BB2"/>
    <w:rsid w:val="006660FC"/>
    <w:rsid w:val="00675570"/>
    <w:rsid w:val="00682A39"/>
    <w:rsid w:val="00693CDD"/>
    <w:rsid w:val="00695868"/>
    <w:rsid w:val="006A0097"/>
    <w:rsid w:val="006A2745"/>
    <w:rsid w:val="006A4F89"/>
    <w:rsid w:val="006A6024"/>
    <w:rsid w:val="006B10A8"/>
    <w:rsid w:val="006B3645"/>
    <w:rsid w:val="006B6347"/>
    <w:rsid w:val="006B6900"/>
    <w:rsid w:val="006B776A"/>
    <w:rsid w:val="006C06BE"/>
    <w:rsid w:val="006C2681"/>
    <w:rsid w:val="006C73F8"/>
    <w:rsid w:val="006D0665"/>
    <w:rsid w:val="006D0724"/>
    <w:rsid w:val="006D26BF"/>
    <w:rsid w:val="006D473E"/>
    <w:rsid w:val="006D5A40"/>
    <w:rsid w:val="006D6A1F"/>
    <w:rsid w:val="006E07B8"/>
    <w:rsid w:val="006E1E3A"/>
    <w:rsid w:val="006E3D94"/>
    <w:rsid w:val="006E473D"/>
    <w:rsid w:val="006E4C07"/>
    <w:rsid w:val="006E73CB"/>
    <w:rsid w:val="006E77BB"/>
    <w:rsid w:val="006F2A94"/>
    <w:rsid w:val="006F7C73"/>
    <w:rsid w:val="007003D3"/>
    <w:rsid w:val="007038B0"/>
    <w:rsid w:val="00706BCA"/>
    <w:rsid w:val="00707E62"/>
    <w:rsid w:val="00714BC1"/>
    <w:rsid w:val="00715128"/>
    <w:rsid w:val="0072026B"/>
    <w:rsid w:val="00721A39"/>
    <w:rsid w:val="00722A7E"/>
    <w:rsid w:val="00724D13"/>
    <w:rsid w:val="007261C9"/>
    <w:rsid w:val="007328A0"/>
    <w:rsid w:val="00740448"/>
    <w:rsid w:val="00743001"/>
    <w:rsid w:val="007566D2"/>
    <w:rsid w:val="00766E8B"/>
    <w:rsid w:val="00772219"/>
    <w:rsid w:val="00772980"/>
    <w:rsid w:val="007751BA"/>
    <w:rsid w:val="007807ED"/>
    <w:rsid w:val="00787961"/>
    <w:rsid w:val="00787E58"/>
    <w:rsid w:val="007904D0"/>
    <w:rsid w:val="00793E0D"/>
    <w:rsid w:val="007A12A9"/>
    <w:rsid w:val="007A2A3E"/>
    <w:rsid w:val="007A6743"/>
    <w:rsid w:val="007A730D"/>
    <w:rsid w:val="007B2BED"/>
    <w:rsid w:val="007B47EE"/>
    <w:rsid w:val="007B79ED"/>
    <w:rsid w:val="007C4362"/>
    <w:rsid w:val="007D1C90"/>
    <w:rsid w:val="007D23A6"/>
    <w:rsid w:val="007D3782"/>
    <w:rsid w:val="007D4554"/>
    <w:rsid w:val="007D5E59"/>
    <w:rsid w:val="007D773C"/>
    <w:rsid w:val="007E2CF0"/>
    <w:rsid w:val="007E38EA"/>
    <w:rsid w:val="007E4061"/>
    <w:rsid w:val="007E7E54"/>
    <w:rsid w:val="007F2218"/>
    <w:rsid w:val="007F6456"/>
    <w:rsid w:val="00804EB6"/>
    <w:rsid w:val="00811040"/>
    <w:rsid w:val="00812002"/>
    <w:rsid w:val="00830393"/>
    <w:rsid w:val="008306F1"/>
    <w:rsid w:val="008313C6"/>
    <w:rsid w:val="00833D5A"/>
    <w:rsid w:val="00840634"/>
    <w:rsid w:val="008458AB"/>
    <w:rsid w:val="008520A4"/>
    <w:rsid w:val="00854213"/>
    <w:rsid w:val="00854D55"/>
    <w:rsid w:val="008572C2"/>
    <w:rsid w:val="00857881"/>
    <w:rsid w:val="00860EE7"/>
    <w:rsid w:val="00867291"/>
    <w:rsid w:val="00870863"/>
    <w:rsid w:val="00872AE1"/>
    <w:rsid w:val="0087307B"/>
    <w:rsid w:val="0087334F"/>
    <w:rsid w:val="00874E7B"/>
    <w:rsid w:val="00877A81"/>
    <w:rsid w:val="008836F0"/>
    <w:rsid w:val="00891157"/>
    <w:rsid w:val="008931F6"/>
    <w:rsid w:val="00893C76"/>
    <w:rsid w:val="00893D72"/>
    <w:rsid w:val="00897BD3"/>
    <w:rsid w:val="00897C50"/>
    <w:rsid w:val="008A0F46"/>
    <w:rsid w:val="008C002A"/>
    <w:rsid w:val="008C1D23"/>
    <w:rsid w:val="008C415D"/>
    <w:rsid w:val="008D5114"/>
    <w:rsid w:val="008D5894"/>
    <w:rsid w:val="008D74AF"/>
    <w:rsid w:val="008E208D"/>
    <w:rsid w:val="008E2339"/>
    <w:rsid w:val="008E7DCE"/>
    <w:rsid w:val="009027A0"/>
    <w:rsid w:val="00902827"/>
    <w:rsid w:val="00903DFC"/>
    <w:rsid w:val="009044FE"/>
    <w:rsid w:val="009158FC"/>
    <w:rsid w:val="00924804"/>
    <w:rsid w:val="009324B9"/>
    <w:rsid w:val="009337E9"/>
    <w:rsid w:val="00935023"/>
    <w:rsid w:val="0093771A"/>
    <w:rsid w:val="009413BA"/>
    <w:rsid w:val="00941698"/>
    <w:rsid w:val="009449F6"/>
    <w:rsid w:val="00945F8F"/>
    <w:rsid w:val="00952AC0"/>
    <w:rsid w:val="009542E8"/>
    <w:rsid w:val="00954FD7"/>
    <w:rsid w:val="00960093"/>
    <w:rsid w:val="009604FA"/>
    <w:rsid w:val="00960AE0"/>
    <w:rsid w:val="00964130"/>
    <w:rsid w:val="0097050D"/>
    <w:rsid w:val="00972084"/>
    <w:rsid w:val="00972ACA"/>
    <w:rsid w:val="0097462C"/>
    <w:rsid w:val="009806A5"/>
    <w:rsid w:val="00982251"/>
    <w:rsid w:val="00984456"/>
    <w:rsid w:val="009862F2"/>
    <w:rsid w:val="009919F2"/>
    <w:rsid w:val="00991AA6"/>
    <w:rsid w:val="009939FA"/>
    <w:rsid w:val="009960E9"/>
    <w:rsid w:val="009969DD"/>
    <w:rsid w:val="00997AC3"/>
    <w:rsid w:val="009A4E57"/>
    <w:rsid w:val="009B0246"/>
    <w:rsid w:val="009B0749"/>
    <w:rsid w:val="009B4D4B"/>
    <w:rsid w:val="009C0A64"/>
    <w:rsid w:val="009C32D4"/>
    <w:rsid w:val="009D287D"/>
    <w:rsid w:val="009D43F1"/>
    <w:rsid w:val="009D5D96"/>
    <w:rsid w:val="009D6482"/>
    <w:rsid w:val="009D669F"/>
    <w:rsid w:val="009E265A"/>
    <w:rsid w:val="009E3706"/>
    <w:rsid w:val="009E59DC"/>
    <w:rsid w:val="009F0E02"/>
    <w:rsid w:val="009F4F3C"/>
    <w:rsid w:val="009F7384"/>
    <w:rsid w:val="00A02262"/>
    <w:rsid w:val="00A02A22"/>
    <w:rsid w:val="00A02D79"/>
    <w:rsid w:val="00A046F4"/>
    <w:rsid w:val="00A06011"/>
    <w:rsid w:val="00A0660B"/>
    <w:rsid w:val="00A06DC5"/>
    <w:rsid w:val="00A12CD6"/>
    <w:rsid w:val="00A230D4"/>
    <w:rsid w:val="00A25B29"/>
    <w:rsid w:val="00A2627B"/>
    <w:rsid w:val="00A26F82"/>
    <w:rsid w:val="00A272C8"/>
    <w:rsid w:val="00A30F13"/>
    <w:rsid w:val="00A370D4"/>
    <w:rsid w:val="00A37FB3"/>
    <w:rsid w:val="00A46BFF"/>
    <w:rsid w:val="00A6124C"/>
    <w:rsid w:val="00A6740C"/>
    <w:rsid w:val="00A67FDB"/>
    <w:rsid w:val="00A705DB"/>
    <w:rsid w:val="00A7406F"/>
    <w:rsid w:val="00A914BF"/>
    <w:rsid w:val="00A934F7"/>
    <w:rsid w:val="00AA5C41"/>
    <w:rsid w:val="00AA7C3F"/>
    <w:rsid w:val="00AB2F12"/>
    <w:rsid w:val="00AB3100"/>
    <w:rsid w:val="00AB365B"/>
    <w:rsid w:val="00AB47AD"/>
    <w:rsid w:val="00AB5E2A"/>
    <w:rsid w:val="00AC305E"/>
    <w:rsid w:val="00AC4F19"/>
    <w:rsid w:val="00AC55BA"/>
    <w:rsid w:val="00AC59B5"/>
    <w:rsid w:val="00AD0420"/>
    <w:rsid w:val="00AD2D5A"/>
    <w:rsid w:val="00AD3DB4"/>
    <w:rsid w:val="00AD4080"/>
    <w:rsid w:val="00AD68F9"/>
    <w:rsid w:val="00AD7C30"/>
    <w:rsid w:val="00AE430C"/>
    <w:rsid w:val="00AE6634"/>
    <w:rsid w:val="00AF52F9"/>
    <w:rsid w:val="00AF5AD4"/>
    <w:rsid w:val="00AF7328"/>
    <w:rsid w:val="00B02DFD"/>
    <w:rsid w:val="00B101C2"/>
    <w:rsid w:val="00B10371"/>
    <w:rsid w:val="00B10B8D"/>
    <w:rsid w:val="00B11EC3"/>
    <w:rsid w:val="00B12983"/>
    <w:rsid w:val="00B17983"/>
    <w:rsid w:val="00B26033"/>
    <w:rsid w:val="00B30424"/>
    <w:rsid w:val="00B324DB"/>
    <w:rsid w:val="00B33E7E"/>
    <w:rsid w:val="00B3584F"/>
    <w:rsid w:val="00B35959"/>
    <w:rsid w:val="00B4375C"/>
    <w:rsid w:val="00B44D1C"/>
    <w:rsid w:val="00B53154"/>
    <w:rsid w:val="00B56810"/>
    <w:rsid w:val="00B67ECC"/>
    <w:rsid w:val="00B73A73"/>
    <w:rsid w:val="00B758FF"/>
    <w:rsid w:val="00B8444D"/>
    <w:rsid w:val="00B937DD"/>
    <w:rsid w:val="00BA0379"/>
    <w:rsid w:val="00BB401A"/>
    <w:rsid w:val="00BB64F2"/>
    <w:rsid w:val="00BB6E65"/>
    <w:rsid w:val="00BC1FFA"/>
    <w:rsid w:val="00BC2133"/>
    <w:rsid w:val="00BC4B34"/>
    <w:rsid w:val="00BC7789"/>
    <w:rsid w:val="00BD36FD"/>
    <w:rsid w:val="00BE382C"/>
    <w:rsid w:val="00BE4F3A"/>
    <w:rsid w:val="00BE58E0"/>
    <w:rsid w:val="00BF08F7"/>
    <w:rsid w:val="00BF4843"/>
    <w:rsid w:val="00BF682A"/>
    <w:rsid w:val="00BF7790"/>
    <w:rsid w:val="00C019A6"/>
    <w:rsid w:val="00C030E5"/>
    <w:rsid w:val="00C037AB"/>
    <w:rsid w:val="00C06003"/>
    <w:rsid w:val="00C07C24"/>
    <w:rsid w:val="00C10424"/>
    <w:rsid w:val="00C12EB0"/>
    <w:rsid w:val="00C1541C"/>
    <w:rsid w:val="00C22D66"/>
    <w:rsid w:val="00C23C27"/>
    <w:rsid w:val="00C2403A"/>
    <w:rsid w:val="00C25A72"/>
    <w:rsid w:val="00C27ADA"/>
    <w:rsid w:val="00C31ADC"/>
    <w:rsid w:val="00C366D0"/>
    <w:rsid w:val="00C5468E"/>
    <w:rsid w:val="00C5677C"/>
    <w:rsid w:val="00C572A2"/>
    <w:rsid w:val="00C83964"/>
    <w:rsid w:val="00C8519A"/>
    <w:rsid w:val="00C9048D"/>
    <w:rsid w:val="00C919F1"/>
    <w:rsid w:val="00C92D72"/>
    <w:rsid w:val="00C96353"/>
    <w:rsid w:val="00C967A7"/>
    <w:rsid w:val="00CA2DD6"/>
    <w:rsid w:val="00CA5DF2"/>
    <w:rsid w:val="00CA6AAA"/>
    <w:rsid w:val="00CB0DE3"/>
    <w:rsid w:val="00CB2376"/>
    <w:rsid w:val="00CB2785"/>
    <w:rsid w:val="00CC3ACE"/>
    <w:rsid w:val="00CC6730"/>
    <w:rsid w:val="00CD265D"/>
    <w:rsid w:val="00CE7676"/>
    <w:rsid w:val="00CF03AA"/>
    <w:rsid w:val="00CF55A5"/>
    <w:rsid w:val="00CF5B0F"/>
    <w:rsid w:val="00CF67D3"/>
    <w:rsid w:val="00D04C6E"/>
    <w:rsid w:val="00D05B0B"/>
    <w:rsid w:val="00D0633F"/>
    <w:rsid w:val="00D0786B"/>
    <w:rsid w:val="00D1103E"/>
    <w:rsid w:val="00D1252D"/>
    <w:rsid w:val="00D14624"/>
    <w:rsid w:val="00D16482"/>
    <w:rsid w:val="00D2200A"/>
    <w:rsid w:val="00D31D77"/>
    <w:rsid w:val="00D4294C"/>
    <w:rsid w:val="00D43A27"/>
    <w:rsid w:val="00D45F83"/>
    <w:rsid w:val="00D51947"/>
    <w:rsid w:val="00D51C7C"/>
    <w:rsid w:val="00D53B93"/>
    <w:rsid w:val="00D5526B"/>
    <w:rsid w:val="00D603E2"/>
    <w:rsid w:val="00D66962"/>
    <w:rsid w:val="00D73502"/>
    <w:rsid w:val="00D74601"/>
    <w:rsid w:val="00D77579"/>
    <w:rsid w:val="00D8382C"/>
    <w:rsid w:val="00D84851"/>
    <w:rsid w:val="00D87D9C"/>
    <w:rsid w:val="00D87E0D"/>
    <w:rsid w:val="00D92389"/>
    <w:rsid w:val="00D927B9"/>
    <w:rsid w:val="00D92B3B"/>
    <w:rsid w:val="00D931CB"/>
    <w:rsid w:val="00D95240"/>
    <w:rsid w:val="00D95A88"/>
    <w:rsid w:val="00DA18F1"/>
    <w:rsid w:val="00DA2790"/>
    <w:rsid w:val="00DA7DED"/>
    <w:rsid w:val="00DC2CBB"/>
    <w:rsid w:val="00DC3FC7"/>
    <w:rsid w:val="00DC46CE"/>
    <w:rsid w:val="00DC7AFB"/>
    <w:rsid w:val="00DD094D"/>
    <w:rsid w:val="00DD39F1"/>
    <w:rsid w:val="00DE0454"/>
    <w:rsid w:val="00DE3166"/>
    <w:rsid w:val="00DF2745"/>
    <w:rsid w:val="00DF4A30"/>
    <w:rsid w:val="00E0050C"/>
    <w:rsid w:val="00E017AC"/>
    <w:rsid w:val="00E02B52"/>
    <w:rsid w:val="00E13412"/>
    <w:rsid w:val="00E20E14"/>
    <w:rsid w:val="00E2182A"/>
    <w:rsid w:val="00E2238E"/>
    <w:rsid w:val="00E2450C"/>
    <w:rsid w:val="00E25DD8"/>
    <w:rsid w:val="00E340B5"/>
    <w:rsid w:val="00E3721F"/>
    <w:rsid w:val="00E4001E"/>
    <w:rsid w:val="00E4184E"/>
    <w:rsid w:val="00E42B27"/>
    <w:rsid w:val="00E4335E"/>
    <w:rsid w:val="00E433F7"/>
    <w:rsid w:val="00E45D06"/>
    <w:rsid w:val="00E50B8F"/>
    <w:rsid w:val="00E55E4F"/>
    <w:rsid w:val="00E578FD"/>
    <w:rsid w:val="00E67CA1"/>
    <w:rsid w:val="00E720A8"/>
    <w:rsid w:val="00E75287"/>
    <w:rsid w:val="00E82B0E"/>
    <w:rsid w:val="00E87B51"/>
    <w:rsid w:val="00E9409E"/>
    <w:rsid w:val="00EA0687"/>
    <w:rsid w:val="00EA2DAE"/>
    <w:rsid w:val="00EA2E1F"/>
    <w:rsid w:val="00EA75FA"/>
    <w:rsid w:val="00EB024F"/>
    <w:rsid w:val="00EC0A23"/>
    <w:rsid w:val="00EC4169"/>
    <w:rsid w:val="00ED3739"/>
    <w:rsid w:val="00ED617D"/>
    <w:rsid w:val="00ED6414"/>
    <w:rsid w:val="00EE72C1"/>
    <w:rsid w:val="00EE7484"/>
    <w:rsid w:val="00F04FBC"/>
    <w:rsid w:val="00F116D2"/>
    <w:rsid w:val="00F136A2"/>
    <w:rsid w:val="00F215AC"/>
    <w:rsid w:val="00F33E29"/>
    <w:rsid w:val="00F3554F"/>
    <w:rsid w:val="00F36FA7"/>
    <w:rsid w:val="00F4105E"/>
    <w:rsid w:val="00F42C12"/>
    <w:rsid w:val="00F43EFD"/>
    <w:rsid w:val="00F44E5C"/>
    <w:rsid w:val="00F45F30"/>
    <w:rsid w:val="00F46D70"/>
    <w:rsid w:val="00F47806"/>
    <w:rsid w:val="00F51591"/>
    <w:rsid w:val="00F523FC"/>
    <w:rsid w:val="00F54FDF"/>
    <w:rsid w:val="00F55BDD"/>
    <w:rsid w:val="00F6133A"/>
    <w:rsid w:val="00F61554"/>
    <w:rsid w:val="00F616DA"/>
    <w:rsid w:val="00F65025"/>
    <w:rsid w:val="00F656C8"/>
    <w:rsid w:val="00F663F8"/>
    <w:rsid w:val="00F768BA"/>
    <w:rsid w:val="00F76D87"/>
    <w:rsid w:val="00F76F95"/>
    <w:rsid w:val="00F81FA8"/>
    <w:rsid w:val="00F83655"/>
    <w:rsid w:val="00F902E7"/>
    <w:rsid w:val="00F93E1D"/>
    <w:rsid w:val="00F94785"/>
    <w:rsid w:val="00FA2886"/>
    <w:rsid w:val="00FA47ED"/>
    <w:rsid w:val="00FB1969"/>
    <w:rsid w:val="00FC1853"/>
    <w:rsid w:val="00FC50E7"/>
    <w:rsid w:val="00FD06D4"/>
    <w:rsid w:val="00FD4B8D"/>
    <w:rsid w:val="00FD6061"/>
    <w:rsid w:val="00FD6D59"/>
    <w:rsid w:val="00FD7AA3"/>
    <w:rsid w:val="00FE4A51"/>
    <w:rsid w:val="00FE645B"/>
    <w:rsid w:val="00FF012B"/>
    <w:rsid w:val="00FF2F8E"/>
    <w:rsid w:val="00FF55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2651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uiPriority="2" w:qFormat="1"/>
    <w:lsdException w:name="heading 4" w:uiPriority="2" w:qFormat="1"/>
    <w:lsdException w:name="heading 5" w:uiPriority="2" w:qFormat="1"/>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qFormat="1"/>
    <w:lsdException w:name="header" w:qFormat="1"/>
    <w:lsdException w:name="footer" w:qFormat="1"/>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2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FS Normal"/>
    <w:qFormat/>
    <w:rsid w:val="00E55E4F"/>
    <w:rPr>
      <w:rFonts w:cstheme="minorBidi"/>
      <w:lang w:val="en-GB"/>
    </w:rPr>
  </w:style>
  <w:style w:type="paragraph" w:styleId="Heading1">
    <w:name w:val="heading 1"/>
    <w:aliases w:val="FSHeading 1,Chapter heading"/>
    <w:basedOn w:val="Normal"/>
    <w:next w:val="Normal"/>
    <w:link w:val="Heading1Char"/>
    <w:uiPriority w:val="2"/>
    <w:qFormat/>
    <w:rsid w:val="00DC7AFB"/>
    <w:pPr>
      <w:keepNext/>
      <w:spacing w:before="240" w:after="240"/>
      <w:ind w:left="851" w:hanging="851"/>
      <w:outlineLvl w:val="0"/>
    </w:pPr>
    <w:rPr>
      <w:rFonts w:eastAsiaTheme="majorEastAsia" w:cstheme="majorBidi"/>
      <w:b/>
      <w:bCs/>
      <w:sz w:val="36"/>
      <w:szCs w:val="28"/>
    </w:rPr>
  </w:style>
  <w:style w:type="paragraph" w:styleId="Heading2">
    <w:name w:val="heading 2"/>
    <w:aliases w:val="FSHeading 2,Section heading"/>
    <w:basedOn w:val="Normal"/>
    <w:next w:val="Normal"/>
    <w:link w:val="Heading2Char"/>
    <w:autoRedefine/>
    <w:uiPriority w:val="2"/>
    <w:unhideWhenUsed/>
    <w:qFormat/>
    <w:rsid w:val="007566D2"/>
    <w:pPr>
      <w:keepNext/>
      <w:spacing w:before="240" w:after="240"/>
      <w:outlineLvl w:val="1"/>
    </w:pPr>
    <w:rPr>
      <w:rFonts w:eastAsiaTheme="majorEastAsia" w:cs="Arial"/>
      <w:b/>
      <w:bCs/>
      <w:sz w:val="28"/>
    </w:rPr>
  </w:style>
  <w:style w:type="paragraph" w:styleId="Heading3">
    <w:name w:val="heading 3"/>
    <w:aliases w:val="FSHeading 3,Subheading 1"/>
    <w:basedOn w:val="Normal"/>
    <w:next w:val="Normal"/>
    <w:link w:val="Heading3Char"/>
    <w:autoRedefine/>
    <w:uiPriority w:val="2"/>
    <w:unhideWhenUsed/>
    <w:qFormat/>
    <w:rsid w:val="00B11EC3"/>
    <w:pPr>
      <w:keepNext/>
      <w:numPr>
        <w:ilvl w:val="2"/>
        <w:numId w:val="14"/>
      </w:numPr>
      <w:spacing w:before="240" w:after="240"/>
      <w:ind w:left="709"/>
      <w:outlineLvl w:val="2"/>
    </w:pPr>
    <w:rPr>
      <w:rFonts w:eastAsiaTheme="majorEastAsia" w:cstheme="majorBidi"/>
      <w:b/>
      <w:bCs/>
      <w:szCs w:val="24"/>
      <w:lang w:eastAsia="en-AU"/>
    </w:rPr>
  </w:style>
  <w:style w:type="paragraph" w:styleId="Heading4">
    <w:name w:val="heading 4"/>
    <w:aliases w:val="FSHeading 4,Subheading 2"/>
    <w:basedOn w:val="Normal"/>
    <w:next w:val="Normal"/>
    <w:link w:val="Heading4Char"/>
    <w:uiPriority w:val="2"/>
    <w:unhideWhenUsed/>
    <w:qFormat/>
    <w:rsid w:val="00404702"/>
    <w:pPr>
      <w:keepNext/>
      <w:spacing w:before="240" w:after="240"/>
      <w:ind w:left="851" w:hanging="851"/>
      <w:outlineLvl w:val="3"/>
    </w:pPr>
    <w:rPr>
      <w:rFonts w:eastAsiaTheme="majorEastAsia" w:cstheme="majorBidi"/>
      <w:b/>
      <w:bCs/>
      <w:i/>
      <w:iCs/>
    </w:rPr>
  </w:style>
  <w:style w:type="paragraph" w:styleId="Heading5">
    <w:name w:val="heading 5"/>
    <w:aliases w:val="FSHeading 5,Subheading 3"/>
    <w:basedOn w:val="Normal"/>
    <w:next w:val="Normal"/>
    <w:link w:val="Heading5Char"/>
    <w:uiPriority w:val="2"/>
    <w:unhideWhenUsed/>
    <w:qFormat/>
    <w:rsid w:val="00404702"/>
    <w:pPr>
      <w:keepNext/>
      <w:spacing w:before="240" w:after="240"/>
      <w:ind w:left="851" w:hanging="851"/>
      <w:outlineLvl w:val="4"/>
    </w:pPr>
    <w:rPr>
      <w:rFonts w:eastAsiaTheme="majorEastAsia" w:cstheme="majorBidi"/>
      <w:i/>
    </w:rPr>
  </w:style>
  <w:style w:type="paragraph" w:styleId="Heading6">
    <w:name w:val="heading 6"/>
    <w:basedOn w:val="Normal"/>
    <w:next w:val="Normal"/>
    <w:link w:val="Heading6Char"/>
    <w:uiPriority w:val="9"/>
    <w:unhideWhenUsed/>
    <w:rsid w:val="008931F6"/>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rsid w:val="00E55E4F"/>
    <w:pPr>
      <w:keepNext/>
      <w:keepLines/>
      <w:spacing w:before="200"/>
      <w:ind w:left="1296" w:hanging="1296"/>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55E4F"/>
    <w:pPr>
      <w:keepNext/>
      <w:keepLines/>
      <w:spacing w:before="200"/>
      <w:ind w:left="1440" w:hanging="144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55E4F"/>
    <w:pPr>
      <w:keepNext/>
      <w:keepLines/>
      <w:spacing w:before="200"/>
      <w:ind w:left="1584" w:hanging="1584"/>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DC7AFB"/>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2"/>
    <w:rsid w:val="007566D2"/>
    <w:rPr>
      <w:rFonts w:eastAsiaTheme="majorEastAsia"/>
      <w:b/>
      <w:bCs/>
      <w:sz w:val="28"/>
      <w:lang w:val="en-GB"/>
    </w:rPr>
  </w:style>
  <w:style w:type="character" w:customStyle="1" w:styleId="Heading3Char">
    <w:name w:val="Heading 3 Char"/>
    <w:aliases w:val="FSHeading 3 Char,Subheading 1 Char"/>
    <w:basedOn w:val="DefaultParagraphFont"/>
    <w:link w:val="Heading3"/>
    <w:uiPriority w:val="2"/>
    <w:rsid w:val="00B11EC3"/>
    <w:rPr>
      <w:rFonts w:eastAsiaTheme="majorEastAsia" w:cstheme="majorBidi"/>
      <w:b/>
      <w:bCs/>
      <w:szCs w:val="24"/>
      <w:lang w:val="en-GB" w:eastAsia="en-AU"/>
    </w:rPr>
  </w:style>
  <w:style w:type="character" w:customStyle="1" w:styleId="Heading4Char">
    <w:name w:val="Heading 4 Char"/>
    <w:aliases w:val="FSHeading 4 Char,Subheading 2 Char"/>
    <w:basedOn w:val="DefaultParagraphFont"/>
    <w:link w:val="Heading4"/>
    <w:uiPriority w:val="2"/>
    <w:rsid w:val="0000542C"/>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2"/>
    <w:rsid w:val="0000542C"/>
    <w:rPr>
      <w:rFonts w:eastAsiaTheme="majorEastAsia" w:cstheme="majorBidi"/>
      <w:i/>
      <w:lang w:val="en-GB"/>
    </w:rPr>
  </w:style>
  <w:style w:type="character" w:customStyle="1" w:styleId="Heading6Char">
    <w:name w:val="Heading 6 Char"/>
    <w:basedOn w:val="DefaultParagraphFont"/>
    <w:link w:val="Heading6"/>
    <w:uiPriority w:val="9"/>
    <w:rsid w:val="008931F6"/>
    <w:rPr>
      <w:rFonts w:asciiTheme="majorHAnsi" w:eastAsiaTheme="majorEastAsia" w:hAnsiTheme="majorHAnsi" w:cstheme="majorBidi"/>
      <w:i/>
      <w:iCs/>
      <w:color w:val="243F60" w:themeColor="accent1" w:themeShade="7F"/>
      <w:lang w:val="en-GB"/>
    </w:rPr>
  </w:style>
  <w:style w:type="paragraph" w:customStyle="1" w:styleId="Table2">
    <w:name w:val="Table 2"/>
    <w:basedOn w:val="Normal"/>
    <w:uiPriority w:val="20"/>
    <w:qFormat/>
    <w:rsid w:val="00404702"/>
    <w:pPr>
      <w:ind w:left="142" w:hanging="142"/>
    </w:pPr>
    <w:rPr>
      <w:rFonts w:eastAsia="Times New Roman" w:cs="Times New Roman"/>
      <w:bCs/>
      <w:sz w:val="18"/>
      <w:szCs w:val="20"/>
    </w:rPr>
  </w:style>
  <w:style w:type="paragraph" w:customStyle="1" w:styleId="131ItemHeading">
    <w:name w:val="1.3.1 Item Heading"/>
    <w:basedOn w:val="Table2"/>
    <w:next w:val="Table2"/>
    <w:uiPriority w:val="22"/>
    <w:qFormat/>
    <w:rsid w:val="00404702"/>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qFormat/>
    <w:rsid w:val="00404702"/>
    <w:pPr>
      <w:spacing w:after="120"/>
    </w:pPr>
    <w:rPr>
      <w:caps w:val="0"/>
      <w:sz w:val="18"/>
    </w:rPr>
  </w:style>
  <w:style w:type="paragraph" w:customStyle="1" w:styleId="142Tableheading1">
    <w:name w:val="1.4.2 Table heading1"/>
    <w:basedOn w:val="Normal"/>
    <w:uiPriority w:val="22"/>
    <w:qFormat/>
    <w:rsid w:val="00404702"/>
    <w:pPr>
      <w:keepNext/>
      <w:jc w:val="center"/>
    </w:pPr>
    <w:rPr>
      <w:rFonts w:ascii="Arial Bold" w:hAnsi="Arial Bold"/>
      <w:b/>
      <w:bCs/>
      <w:iCs/>
      <w:sz w:val="18"/>
    </w:rPr>
  </w:style>
  <w:style w:type="paragraph" w:customStyle="1" w:styleId="142Tableheading2">
    <w:name w:val="1.4.2 Table heading2"/>
    <w:basedOn w:val="142Tableheading1"/>
    <w:uiPriority w:val="22"/>
    <w:qFormat/>
    <w:rsid w:val="00404702"/>
    <w:rPr>
      <w:rFonts w:ascii="Arial" w:eastAsia="Times New Roman" w:hAnsi="Arial" w:cs="Times New Roman"/>
      <w:b w:val="0"/>
      <w:iCs w:val="0"/>
      <w:szCs w:val="20"/>
    </w:rPr>
  </w:style>
  <w:style w:type="paragraph" w:customStyle="1" w:styleId="142Tabletext1">
    <w:name w:val="1.4.2 Table text1"/>
    <w:basedOn w:val="Normal"/>
    <w:link w:val="142Tabletext1Char"/>
    <w:uiPriority w:val="22"/>
    <w:qFormat/>
    <w:rsid w:val="00404702"/>
    <w:pPr>
      <w:ind w:left="142" w:hanging="142"/>
    </w:pPr>
    <w:rPr>
      <w:rFonts w:eastAsia="Times New Roman" w:cs="Times New Roman"/>
      <w:sz w:val="18"/>
      <w:szCs w:val="20"/>
    </w:rPr>
  </w:style>
  <w:style w:type="character" w:customStyle="1" w:styleId="142Tabletext1Char">
    <w:name w:val="1.4.2 Table text1 Char"/>
    <w:basedOn w:val="DefaultParagraphFont"/>
    <w:link w:val="142Tabletext1"/>
    <w:uiPriority w:val="22"/>
    <w:rsid w:val="006D473E"/>
    <w:rPr>
      <w:rFonts w:eastAsia="Times New Roman" w:cs="Times New Roman"/>
      <w:sz w:val="18"/>
      <w:szCs w:val="20"/>
      <w:lang w:val="en-GB"/>
    </w:rPr>
  </w:style>
  <w:style w:type="paragraph" w:customStyle="1" w:styleId="142Tabletext2">
    <w:name w:val="1.4.2 Table text2"/>
    <w:basedOn w:val="142Tabletext1"/>
    <w:uiPriority w:val="22"/>
    <w:qFormat/>
    <w:rsid w:val="00404702"/>
    <w:pPr>
      <w:jc w:val="right"/>
    </w:pPr>
  </w:style>
  <w:style w:type="paragraph" w:customStyle="1" w:styleId="Blankpage">
    <w:name w:val="Blank page"/>
    <w:basedOn w:val="Normal"/>
    <w:next w:val="Normal"/>
    <w:uiPriority w:val="23"/>
    <w:qFormat/>
    <w:rsid w:val="00404702"/>
    <w:pPr>
      <w:tabs>
        <w:tab w:val="left" w:pos="851"/>
      </w:tabs>
      <w:spacing w:before="6000"/>
      <w:jc w:val="center"/>
    </w:pPr>
    <w:rPr>
      <w:rFonts w:eastAsia="Times New Roman" w:cs="Times New Roman"/>
      <w:caps/>
      <w:szCs w:val="20"/>
    </w:rPr>
  </w:style>
  <w:style w:type="paragraph" w:customStyle="1" w:styleId="Clause">
    <w:name w:val="Clause"/>
    <w:basedOn w:val="Normal"/>
    <w:next w:val="Normal"/>
    <w:link w:val="ClauseChar"/>
    <w:uiPriority w:val="10"/>
    <w:qFormat/>
    <w:rsid w:val="00C019A6"/>
    <w:pPr>
      <w:tabs>
        <w:tab w:val="left" w:pos="851"/>
      </w:tabs>
    </w:pPr>
    <w:rPr>
      <w:rFonts w:eastAsia="Times New Roman" w:cs="Times New Roman"/>
      <w:sz w:val="20"/>
      <w:szCs w:val="20"/>
    </w:rPr>
  </w:style>
  <w:style w:type="character" w:customStyle="1" w:styleId="ClauseChar">
    <w:name w:val="Clause Char"/>
    <w:basedOn w:val="DefaultParagraphFont"/>
    <w:link w:val="Clause"/>
    <w:uiPriority w:val="10"/>
    <w:rsid w:val="00C019A6"/>
    <w:rPr>
      <w:rFonts w:eastAsia="Times New Roman" w:cs="Times New Roman"/>
      <w:sz w:val="20"/>
      <w:szCs w:val="20"/>
      <w:lang w:val="en-GB"/>
    </w:rPr>
  </w:style>
  <w:style w:type="paragraph" w:customStyle="1" w:styleId="Clauseheading">
    <w:name w:val="Clause heading"/>
    <w:basedOn w:val="Normal"/>
    <w:next w:val="Normal"/>
    <w:uiPriority w:val="14"/>
    <w:qFormat/>
    <w:rsid w:val="00404702"/>
    <w:pPr>
      <w:keepNext/>
      <w:tabs>
        <w:tab w:val="left" w:pos="851"/>
      </w:tabs>
    </w:pPr>
    <w:rPr>
      <w:rFonts w:eastAsia="Times New Roman" w:cs="Times New Roman"/>
      <w:b/>
      <w:sz w:val="20"/>
      <w:szCs w:val="20"/>
    </w:rPr>
  </w:style>
  <w:style w:type="paragraph" w:customStyle="1" w:styleId="ClauseList">
    <w:name w:val="Clause List"/>
    <w:basedOn w:val="Clause"/>
    <w:next w:val="Normal"/>
    <w:uiPriority w:val="14"/>
    <w:qFormat/>
    <w:rsid w:val="00404702"/>
    <w:pPr>
      <w:tabs>
        <w:tab w:val="clear" w:pos="851"/>
      </w:tabs>
      <w:ind w:left="851" w:hanging="851"/>
    </w:pPr>
  </w:style>
  <w:style w:type="paragraph" w:customStyle="1" w:styleId="Definition">
    <w:name w:val="Definition"/>
    <w:basedOn w:val="Normal"/>
    <w:next w:val="Normal"/>
    <w:uiPriority w:val="15"/>
    <w:qFormat/>
    <w:rsid w:val="00404702"/>
    <w:pPr>
      <w:ind w:left="1701" w:hanging="851"/>
    </w:pPr>
    <w:rPr>
      <w:rFonts w:eastAsia="Times New Roman" w:cs="Times New Roman"/>
      <w:sz w:val="20"/>
      <w:szCs w:val="20"/>
    </w:rPr>
  </w:style>
  <w:style w:type="paragraph" w:customStyle="1" w:styleId="DivisionHeading">
    <w:name w:val="Division Heading"/>
    <w:basedOn w:val="Normal"/>
    <w:next w:val="Normal"/>
    <w:uiPriority w:val="15"/>
    <w:qFormat/>
    <w:rsid w:val="00BE4F3A"/>
    <w:pPr>
      <w:keepNext/>
      <w:tabs>
        <w:tab w:val="left" w:pos="851"/>
      </w:tabs>
      <w:jc w:val="center"/>
    </w:pPr>
    <w:rPr>
      <w:rFonts w:eastAsia="Times New Roman" w:cs="Times New Roman"/>
      <w:b/>
      <w:sz w:val="26"/>
      <w:szCs w:val="20"/>
    </w:rPr>
  </w:style>
  <w:style w:type="paragraph" w:customStyle="1" w:styleId="EditorialNoteLine1">
    <w:name w:val="Editorial Note Line 1"/>
    <w:basedOn w:val="Normal"/>
    <w:next w:val="Normal"/>
    <w:uiPriority w:val="16"/>
    <w:qFormat/>
    <w:rsid w:val="00404702"/>
    <w:pPr>
      <w:keepNext/>
      <w:pBdr>
        <w:top w:val="single" w:sz="6" w:space="0" w:color="auto"/>
        <w:left w:val="single" w:sz="6" w:space="0" w:color="auto"/>
        <w:bottom w:val="single" w:sz="6" w:space="0" w:color="auto"/>
        <w:right w:val="single" w:sz="6" w:space="0" w:color="auto"/>
      </w:pBdr>
      <w:tabs>
        <w:tab w:val="left" w:pos="851"/>
      </w:tabs>
    </w:pPr>
    <w:rPr>
      <w:rFonts w:eastAsia="Times New Roman" w:cs="Times New Roman"/>
      <w:b/>
      <w:sz w:val="20"/>
      <w:szCs w:val="20"/>
    </w:rPr>
  </w:style>
  <w:style w:type="paragraph" w:customStyle="1" w:styleId="EditorialNotetext">
    <w:name w:val="Editorial Note text"/>
    <w:basedOn w:val="EditorialNoteLine1"/>
    <w:uiPriority w:val="16"/>
    <w:qFormat/>
    <w:rsid w:val="00404702"/>
    <w:pPr>
      <w:keepNext w:val="0"/>
    </w:pPr>
    <w:rPr>
      <w:b w:val="0"/>
    </w:rPr>
  </w:style>
  <w:style w:type="paragraph" w:styleId="Footer">
    <w:name w:val="footer"/>
    <w:aliases w:val="FSFooter"/>
    <w:basedOn w:val="Normal"/>
    <w:link w:val="FooterChar"/>
    <w:uiPriority w:val="99"/>
    <w:qFormat/>
    <w:rsid w:val="00404702"/>
    <w:rPr>
      <w:sz w:val="20"/>
    </w:rPr>
  </w:style>
  <w:style w:type="character" w:customStyle="1" w:styleId="FooterChar">
    <w:name w:val="Footer Char"/>
    <w:aliases w:val="FSFooter Char"/>
    <w:basedOn w:val="DefaultParagraphFont"/>
    <w:link w:val="Footer"/>
    <w:uiPriority w:val="99"/>
    <w:rsid w:val="00E2450C"/>
    <w:rPr>
      <w:rFonts w:cstheme="minorBidi"/>
      <w:sz w:val="20"/>
      <w:lang w:val="en-GB"/>
    </w:rPr>
  </w:style>
  <w:style w:type="paragraph" w:styleId="FootnoteText">
    <w:name w:val="footnote text"/>
    <w:aliases w:val="Footnotes Text,FSFootnotes Text"/>
    <w:basedOn w:val="Normal"/>
    <w:link w:val="FootnoteTextChar"/>
    <w:uiPriority w:val="5"/>
    <w:qFormat/>
    <w:rsid w:val="00404702"/>
    <w:pPr>
      <w:ind w:left="425" w:hanging="425"/>
    </w:pPr>
    <w:rPr>
      <w:sz w:val="18"/>
      <w:szCs w:val="20"/>
    </w:rPr>
  </w:style>
  <w:style w:type="character" w:customStyle="1" w:styleId="FootnoteTextChar">
    <w:name w:val="Footnote Text Char"/>
    <w:aliases w:val="Footnotes Text Char,FSFootnotes Text Char"/>
    <w:basedOn w:val="DefaultParagraphFont"/>
    <w:link w:val="FootnoteText"/>
    <w:uiPriority w:val="5"/>
    <w:rsid w:val="00B53154"/>
    <w:rPr>
      <w:rFonts w:cstheme="minorBidi"/>
      <w:sz w:val="18"/>
      <w:szCs w:val="20"/>
      <w:lang w:val="en-GB"/>
    </w:rPr>
  </w:style>
  <w:style w:type="paragraph" w:customStyle="1" w:styleId="FSBullet1">
    <w:name w:val="FSBullet 1"/>
    <w:basedOn w:val="Normal"/>
    <w:next w:val="Normal"/>
    <w:link w:val="FSBullet1Char"/>
    <w:uiPriority w:val="6"/>
    <w:qFormat/>
    <w:rsid w:val="00234C31"/>
    <w:pPr>
      <w:numPr>
        <w:numId w:val="11"/>
      </w:numPr>
      <w:ind w:left="567" w:hanging="567"/>
    </w:pPr>
    <w:rPr>
      <w:rFonts w:eastAsia="Times New Roman" w:cs="Arial"/>
      <w:szCs w:val="24"/>
    </w:rPr>
  </w:style>
  <w:style w:type="character" w:customStyle="1" w:styleId="FSBullet1Char">
    <w:name w:val="FSBullet 1 Char"/>
    <w:basedOn w:val="DefaultParagraphFont"/>
    <w:link w:val="FSBullet1"/>
    <w:uiPriority w:val="6"/>
    <w:rsid w:val="00234C31"/>
    <w:rPr>
      <w:rFonts w:eastAsia="Times New Roman"/>
      <w:szCs w:val="24"/>
      <w:lang w:val="en-GB"/>
    </w:rPr>
  </w:style>
  <w:style w:type="paragraph" w:customStyle="1" w:styleId="FSBullet2">
    <w:name w:val="FSBullet 2"/>
    <w:basedOn w:val="Normal"/>
    <w:uiPriority w:val="6"/>
    <w:qFormat/>
    <w:rsid w:val="00830393"/>
    <w:pPr>
      <w:numPr>
        <w:numId w:val="12"/>
      </w:numPr>
      <w:ind w:left="1134" w:hanging="567"/>
    </w:pPr>
  </w:style>
  <w:style w:type="paragraph" w:customStyle="1" w:styleId="FSBullet3">
    <w:name w:val="FSBullet 3"/>
    <w:basedOn w:val="Normal"/>
    <w:uiPriority w:val="6"/>
    <w:qFormat/>
    <w:rsid w:val="006B6900"/>
    <w:pPr>
      <w:keepNext/>
      <w:numPr>
        <w:numId w:val="13"/>
      </w:numPr>
      <w:ind w:left="1701" w:hanging="567"/>
    </w:pPr>
  </w:style>
  <w:style w:type="paragraph" w:customStyle="1" w:styleId="FSCaption">
    <w:name w:val="FSCaption"/>
    <w:basedOn w:val="Normal"/>
    <w:uiPriority w:val="9"/>
    <w:qFormat/>
    <w:rsid w:val="00404702"/>
    <w:pPr>
      <w:keepNext/>
      <w:keepLines/>
      <w:spacing w:before="120"/>
    </w:pPr>
    <w:rPr>
      <w:i/>
      <w:sz w:val="16"/>
      <w:szCs w:val="16"/>
    </w:rPr>
  </w:style>
  <w:style w:type="paragraph" w:customStyle="1" w:styleId="FSCFootnote">
    <w:name w:val="FSCFootnote"/>
    <w:basedOn w:val="Normal"/>
    <w:next w:val="Normal"/>
    <w:uiPriority w:val="17"/>
    <w:qFormat/>
    <w:rsid w:val="00404702"/>
    <w:rPr>
      <w:rFonts w:eastAsia="Times New Roman" w:cs="Times New Roman"/>
      <w:sz w:val="16"/>
      <w:szCs w:val="20"/>
    </w:rPr>
  </w:style>
  <w:style w:type="paragraph" w:customStyle="1" w:styleId="FSCFooter">
    <w:name w:val="FSCFooter"/>
    <w:basedOn w:val="FSCFootnote"/>
    <w:uiPriority w:val="17"/>
    <w:qFormat/>
    <w:rsid w:val="00404702"/>
    <w:pPr>
      <w:tabs>
        <w:tab w:val="center" w:pos="4536"/>
        <w:tab w:val="right" w:pos="9070"/>
      </w:tabs>
    </w:pPr>
    <w:rPr>
      <w:sz w:val="18"/>
      <w:szCs w:val="18"/>
    </w:rPr>
  </w:style>
  <w:style w:type="paragraph" w:customStyle="1" w:styleId="FSPagenumber">
    <w:name w:val="FSPage number"/>
    <w:basedOn w:val="Normal"/>
    <w:uiPriority w:val="1"/>
    <w:qFormat/>
    <w:rsid w:val="00404702"/>
    <w:pPr>
      <w:jc w:val="center"/>
    </w:pPr>
    <w:rPr>
      <w:sz w:val="20"/>
      <w:szCs w:val="20"/>
    </w:rPr>
  </w:style>
  <w:style w:type="paragraph" w:customStyle="1" w:styleId="FSTableColumnRowheading">
    <w:name w:val="FSTable Column/Row heading"/>
    <w:basedOn w:val="Normal"/>
    <w:uiPriority w:val="8"/>
    <w:qFormat/>
    <w:rsid w:val="00404702"/>
    <w:pPr>
      <w:spacing w:before="120" w:after="120"/>
    </w:pPr>
    <w:rPr>
      <w:b/>
      <w:sz w:val="20"/>
      <w:szCs w:val="20"/>
    </w:rPr>
  </w:style>
  <w:style w:type="paragraph" w:customStyle="1" w:styleId="FSTableFigureHeading">
    <w:name w:val="FSTable/Figure Heading"/>
    <w:basedOn w:val="Normal"/>
    <w:uiPriority w:val="7"/>
    <w:qFormat/>
    <w:rsid w:val="00404702"/>
    <w:pPr>
      <w:spacing w:before="120" w:after="120"/>
      <w:ind w:left="1134" w:hanging="1134"/>
    </w:pPr>
    <w:rPr>
      <w:b/>
      <w:i/>
    </w:rPr>
  </w:style>
  <w:style w:type="paragraph" w:styleId="Header">
    <w:name w:val="header"/>
    <w:aliases w:val="FSHeader"/>
    <w:basedOn w:val="Normal"/>
    <w:link w:val="HeaderChar"/>
    <w:uiPriority w:val="99"/>
    <w:unhideWhenUsed/>
    <w:qFormat/>
    <w:rsid w:val="00D92B3B"/>
    <w:pPr>
      <w:jc w:val="center"/>
    </w:pPr>
    <w:rPr>
      <w:b/>
    </w:rPr>
  </w:style>
  <w:style w:type="character" w:customStyle="1" w:styleId="HeaderChar">
    <w:name w:val="Header Char"/>
    <w:aliases w:val="FSHeader Char"/>
    <w:basedOn w:val="DefaultParagraphFont"/>
    <w:link w:val="Header"/>
    <w:uiPriority w:val="99"/>
    <w:rsid w:val="00D92B3B"/>
    <w:rPr>
      <w:rFonts w:cstheme="minorBidi"/>
      <w:b/>
      <w:lang w:val="en-GB"/>
    </w:rPr>
  </w:style>
  <w:style w:type="paragraph" w:customStyle="1" w:styleId="Paragraph">
    <w:name w:val="Paragraph"/>
    <w:basedOn w:val="Clause"/>
    <w:next w:val="Normal"/>
    <w:uiPriority w:val="12"/>
    <w:qFormat/>
    <w:rsid w:val="000622E7"/>
    <w:pPr>
      <w:tabs>
        <w:tab w:val="clear" w:pos="851"/>
      </w:tabs>
      <w:ind w:left="1702" w:hanging="851"/>
    </w:pPr>
  </w:style>
  <w:style w:type="paragraph" w:customStyle="1" w:styleId="ScheduleHeading">
    <w:name w:val="Schedule Heading"/>
    <w:basedOn w:val="Normal"/>
    <w:next w:val="Normal"/>
    <w:uiPriority w:val="18"/>
    <w:qFormat/>
    <w:rsid w:val="00404702"/>
    <w:pPr>
      <w:tabs>
        <w:tab w:val="left" w:pos="851"/>
      </w:tabs>
      <w:jc w:val="center"/>
    </w:pPr>
    <w:rPr>
      <w:rFonts w:eastAsia="Times New Roman" w:cs="Times New Roman"/>
      <w:b/>
      <w:caps/>
      <w:sz w:val="20"/>
      <w:szCs w:val="20"/>
    </w:rPr>
  </w:style>
  <w:style w:type="paragraph" w:customStyle="1" w:styleId="Standardtitle">
    <w:name w:val="Standard title"/>
    <w:basedOn w:val="Normal"/>
    <w:uiPriority w:val="18"/>
    <w:qFormat/>
    <w:rsid w:val="00404702"/>
    <w:pPr>
      <w:keepNext/>
      <w:tabs>
        <w:tab w:val="left" w:pos="851"/>
      </w:tabs>
      <w:jc w:val="center"/>
    </w:pPr>
    <w:rPr>
      <w:rFonts w:eastAsia="Times New Roman" w:cs="Times New Roman"/>
      <w:b/>
      <w:i/>
      <w:iCs/>
      <w:caps/>
      <w:sz w:val="28"/>
      <w:szCs w:val="20"/>
    </w:rPr>
  </w:style>
  <w:style w:type="paragraph" w:customStyle="1" w:styleId="Subclause">
    <w:name w:val="Subclause"/>
    <w:basedOn w:val="Clause"/>
    <w:uiPriority w:val="11"/>
    <w:qFormat/>
    <w:rsid w:val="00C019A6"/>
    <w:pPr>
      <w:ind w:left="567" w:hanging="567"/>
    </w:pPr>
  </w:style>
  <w:style w:type="paragraph" w:customStyle="1" w:styleId="Subparagraph">
    <w:name w:val="Subparagraph"/>
    <w:basedOn w:val="Paragraph"/>
    <w:next w:val="Normal"/>
    <w:uiPriority w:val="13"/>
    <w:qFormat/>
    <w:rsid w:val="00404702"/>
    <w:pPr>
      <w:ind w:left="2553"/>
    </w:pPr>
  </w:style>
  <w:style w:type="paragraph" w:customStyle="1" w:styleId="Table1">
    <w:name w:val="Table 1"/>
    <w:basedOn w:val="Normal"/>
    <w:uiPriority w:val="20"/>
    <w:qFormat/>
    <w:rsid w:val="00404702"/>
    <w:pPr>
      <w:keepNext/>
      <w:spacing w:after="120"/>
      <w:jc w:val="center"/>
    </w:pPr>
    <w:rPr>
      <w:rFonts w:eastAsia="Times New Roman" w:cs="Times New Roman"/>
      <w:b/>
      <w:bCs/>
      <w:sz w:val="18"/>
      <w:szCs w:val="20"/>
    </w:rPr>
  </w:style>
  <w:style w:type="paragraph" w:customStyle="1" w:styleId="TitleBorder">
    <w:name w:val="TitleBorder"/>
    <w:basedOn w:val="Normal"/>
    <w:uiPriority w:val="19"/>
    <w:qFormat/>
    <w:rsid w:val="00404702"/>
    <w:pPr>
      <w:pBdr>
        <w:bottom w:val="double" w:sz="6" w:space="0" w:color="auto"/>
      </w:pBdr>
      <w:tabs>
        <w:tab w:val="left" w:pos="851"/>
      </w:tabs>
    </w:pPr>
    <w:rPr>
      <w:rFonts w:eastAsia="Times New Roman" w:cs="Times New Roman"/>
      <w:sz w:val="20"/>
      <w:szCs w:val="20"/>
    </w:rPr>
  </w:style>
  <w:style w:type="paragraph" w:styleId="NoSpacing">
    <w:name w:val="No Spacing"/>
    <w:uiPriority w:val="20"/>
    <w:rsid w:val="00E0050C"/>
    <w:pPr>
      <w:widowControl w:val="0"/>
    </w:pPr>
    <w:rPr>
      <w:rFonts w:cstheme="minorBidi"/>
      <w:lang w:val="en-GB"/>
    </w:rPr>
  </w:style>
  <w:style w:type="paragraph" w:styleId="Subtitle">
    <w:name w:val="Subtitle"/>
    <w:basedOn w:val="Normal"/>
    <w:next w:val="Normal"/>
    <w:link w:val="SubtitleChar"/>
    <w:uiPriority w:val="11"/>
    <w:rsid w:val="00E2450C"/>
    <w:pPr>
      <w:numPr>
        <w:ilvl w:val="1"/>
      </w:numPr>
      <w:ind w:left="567" w:hanging="567"/>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2450C"/>
    <w:rPr>
      <w:rFonts w:asciiTheme="majorHAnsi" w:eastAsiaTheme="majorEastAsia" w:hAnsiTheme="majorHAnsi" w:cstheme="majorBidi"/>
      <w:i/>
      <w:iCs/>
      <w:color w:val="4F81BD" w:themeColor="accent1"/>
      <w:spacing w:val="15"/>
      <w:sz w:val="24"/>
      <w:szCs w:val="24"/>
      <w:lang w:val="en-GB"/>
    </w:rPr>
  </w:style>
  <w:style w:type="character" w:styleId="IntenseEmphasis">
    <w:name w:val="Intense Emphasis"/>
    <w:basedOn w:val="DefaultParagraphFont"/>
    <w:uiPriority w:val="21"/>
    <w:rsid w:val="00DF4A30"/>
    <w:rPr>
      <w:b/>
      <w:bCs/>
      <w:i/>
      <w:iCs/>
      <w:color w:val="4F81BD" w:themeColor="accent1"/>
    </w:rPr>
  </w:style>
  <w:style w:type="paragraph" w:styleId="ListParagraph">
    <w:name w:val="List Paragraph"/>
    <w:basedOn w:val="Normal"/>
    <w:uiPriority w:val="34"/>
    <w:rsid w:val="00DF4A30"/>
    <w:pPr>
      <w:ind w:left="720"/>
      <w:contextualSpacing/>
    </w:pPr>
  </w:style>
  <w:style w:type="character" w:customStyle="1" w:styleId="Heading7Char">
    <w:name w:val="Heading 7 Char"/>
    <w:basedOn w:val="DefaultParagraphFont"/>
    <w:link w:val="Heading7"/>
    <w:uiPriority w:val="9"/>
    <w:semiHidden/>
    <w:rsid w:val="00E55E4F"/>
    <w:rPr>
      <w:rFonts w:asciiTheme="majorHAnsi" w:eastAsiaTheme="majorEastAsia" w:hAnsiTheme="majorHAnsi" w:cstheme="majorBidi"/>
      <w:i/>
      <w:iCs/>
      <w:color w:val="404040" w:themeColor="text1" w:themeTint="BF"/>
      <w:lang w:val="en-GB"/>
    </w:rPr>
  </w:style>
  <w:style w:type="character" w:customStyle="1" w:styleId="Heading8Char">
    <w:name w:val="Heading 8 Char"/>
    <w:basedOn w:val="DefaultParagraphFont"/>
    <w:link w:val="Heading8"/>
    <w:uiPriority w:val="9"/>
    <w:semiHidden/>
    <w:rsid w:val="00E55E4F"/>
    <w:rPr>
      <w:rFonts w:asciiTheme="majorHAnsi" w:eastAsiaTheme="majorEastAsia" w:hAnsiTheme="majorHAnsi" w:cstheme="majorBidi"/>
      <w:color w:val="404040" w:themeColor="text1" w:themeTint="BF"/>
      <w:sz w:val="20"/>
      <w:szCs w:val="20"/>
      <w:lang w:val="en-GB"/>
    </w:rPr>
  </w:style>
  <w:style w:type="character" w:customStyle="1" w:styleId="Heading9Char">
    <w:name w:val="Heading 9 Char"/>
    <w:basedOn w:val="DefaultParagraphFont"/>
    <w:link w:val="Heading9"/>
    <w:uiPriority w:val="9"/>
    <w:semiHidden/>
    <w:rsid w:val="00E55E4F"/>
    <w:rPr>
      <w:rFonts w:asciiTheme="majorHAnsi" w:eastAsiaTheme="majorEastAsia" w:hAnsiTheme="majorHAnsi" w:cstheme="majorBidi"/>
      <w:i/>
      <w:iCs/>
      <w:color w:val="404040" w:themeColor="text1" w:themeTint="BF"/>
      <w:sz w:val="20"/>
      <w:szCs w:val="20"/>
      <w:lang w:val="en-GB"/>
    </w:rPr>
  </w:style>
  <w:style w:type="table" w:styleId="TableGrid">
    <w:name w:val="Table Grid"/>
    <w:basedOn w:val="TableNormal"/>
    <w:uiPriority w:val="59"/>
    <w:rsid w:val="00E55E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6A4F89"/>
    <w:pPr>
      <w:keepLines/>
      <w:spacing w:before="480" w:after="0" w:line="276" w:lineRule="auto"/>
      <w:ind w:left="0" w:firstLine="0"/>
      <w:outlineLvl w:val="9"/>
    </w:pPr>
    <w:rPr>
      <w:rFonts w:asciiTheme="majorHAnsi" w:hAnsiTheme="majorHAnsi"/>
      <w:color w:val="365F91" w:themeColor="accent1" w:themeShade="BF"/>
      <w:sz w:val="28"/>
      <w:lang w:val="en-US" w:eastAsia="ja-JP"/>
    </w:rPr>
  </w:style>
  <w:style w:type="paragraph" w:styleId="TOC1">
    <w:name w:val="toc 1"/>
    <w:basedOn w:val="Normal"/>
    <w:next w:val="Normal"/>
    <w:autoRedefine/>
    <w:uiPriority w:val="39"/>
    <w:unhideWhenUsed/>
    <w:rsid w:val="006A4F89"/>
    <w:pPr>
      <w:spacing w:after="100"/>
    </w:pPr>
  </w:style>
  <w:style w:type="paragraph" w:styleId="TOC2">
    <w:name w:val="toc 2"/>
    <w:basedOn w:val="Normal"/>
    <w:next w:val="Normal"/>
    <w:autoRedefine/>
    <w:uiPriority w:val="39"/>
    <w:unhideWhenUsed/>
    <w:rsid w:val="006A4F89"/>
    <w:pPr>
      <w:spacing w:after="100"/>
      <w:ind w:left="220"/>
    </w:pPr>
  </w:style>
  <w:style w:type="paragraph" w:styleId="TOC3">
    <w:name w:val="toc 3"/>
    <w:basedOn w:val="Normal"/>
    <w:next w:val="Normal"/>
    <w:autoRedefine/>
    <w:uiPriority w:val="39"/>
    <w:unhideWhenUsed/>
    <w:rsid w:val="006A4F89"/>
    <w:pPr>
      <w:spacing w:after="100"/>
      <w:ind w:left="440"/>
    </w:pPr>
  </w:style>
  <w:style w:type="character" w:styleId="Hyperlink">
    <w:name w:val="Hyperlink"/>
    <w:basedOn w:val="DefaultParagraphFont"/>
    <w:uiPriority w:val="99"/>
    <w:unhideWhenUsed/>
    <w:rsid w:val="006A4F89"/>
    <w:rPr>
      <w:color w:val="0000FF" w:themeColor="hyperlink"/>
      <w:u w:val="single"/>
    </w:rPr>
  </w:style>
  <w:style w:type="paragraph" w:styleId="BalloonText">
    <w:name w:val="Balloon Text"/>
    <w:basedOn w:val="Normal"/>
    <w:link w:val="BalloonTextChar"/>
    <w:uiPriority w:val="99"/>
    <w:semiHidden/>
    <w:unhideWhenUsed/>
    <w:rsid w:val="006A4F89"/>
    <w:rPr>
      <w:rFonts w:ascii="Tahoma" w:hAnsi="Tahoma" w:cs="Tahoma"/>
      <w:sz w:val="16"/>
      <w:szCs w:val="16"/>
    </w:rPr>
  </w:style>
  <w:style w:type="character" w:customStyle="1" w:styleId="BalloonTextChar">
    <w:name w:val="Balloon Text Char"/>
    <w:basedOn w:val="DefaultParagraphFont"/>
    <w:link w:val="BalloonText"/>
    <w:uiPriority w:val="99"/>
    <w:semiHidden/>
    <w:rsid w:val="006A4F89"/>
    <w:rPr>
      <w:rFonts w:ascii="Tahoma" w:hAnsi="Tahoma" w:cs="Tahoma"/>
      <w:sz w:val="16"/>
      <w:szCs w:val="16"/>
      <w:lang w:val="en-GB"/>
    </w:rPr>
  </w:style>
  <w:style w:type="character" w:styleId="CommentReference">
    <w:name w:val="annotation reference"/>
    <w:basedOn w:val="DefaultParagraphFont"/>
    <w:uiPriority w:val="99"/>
    <w:semiHidden/>
    <w:unhideWhenUsed/>
    <w:rsid w:val="006A4F89"/>
    <w:rPr>
      <w:sz w:val="16"/>
      <w:szCs w:val="16"/>
    </w:rPr>
  </w:style>
  <w:style w:type="paragraph" w:styleId="CommentText">
    <w:name w:val="annotation text"/>
    <w:basedOn w:val="Normal"/>
    <w:link w:val="CommentTextChar"/>
    <w:uiPriority w:val="99"/>
    <w:semiHidden/>
    <w:unhideWhenUsed/>
    <w:rsid w:val="006A4F89"/>
    <w:rPr>
      <w:sz w:val="20"/>
      <w:szCs w:val="20"/>
    </w:rPr>
  </w:style>
  <w:style w:type="character" w:customStyle="1" w:styleId="CommentTextChar">
    <w:name w:val="Comment Text Char"/>
    <w:basedOn w:val="DefaultParagraphFont"/>
    <w:link w:val="CommentText"/>
    <w:uiPriority w:val="99"/>
    <w:semiHidden/>
    <w:rsid w:val="006A4F89"/>
    <w:rPr>
      <w:rFonts w:cstheme="minorBidi"/>
      <w:sz w:val="20"/>
      <w:szCs w:val="20"/>
      <w:lang w:val="en-GB"/>
    </w:rPr>
  </w:style>
  <w:style w:type="paragraph" w:styleId="CommentSubject">
    <w:name w:val="annotation subject"/>
    <w:basedOn w:val="CommentText"/>
    <w:next w:val="CommentText"/>
    <w:link w:val="CommentSubjectChar"/>
    <w:uiPriority w:val="99"/>
    <w:semiHidden/>
    <w:unhideWhenUsed/>
    <w:rsid w:val="000D7F0B"/>
    <w:rPr>
      <w:b/>
      <w:bCs/>
    </w:rPr>
  </w:style>
  <w:style w:type="character" w:customStyle="1" w:styleId="CommentSubjectChar">
    <w:name w:val="Comment Subject Char"/>
    <w:basedOn w:val="CommentTextChar"/>
    <w:link w:val="CommentSubject"/>
    <w:uiPriority w:val="99"/>
    <w:semiHidden/>
    <w:rsid w:val="000D7F0B"/>
    <w:rPr>
      <w:rFonts w:cstheme="minorBidi"/>
      <w:b/>
      <w:bCs/>
      <w:sz w:val="20"/>
      <w:szCs w:val="20"/>
      <w:lang w:val="en-GB"/>
    </w:rPr>
  </w:style>
  <w:style w:type="character" w:styleId="FollowedHyperlink">
    <w:name w:val="FollowedHyperlink"/>
    <w:basedOn w:val="DefaultParagraphFont"/>
    <w:uiPriority w:val="99"/>
    <w:semiHidden/>
    <w:unhideWhenUsed/>
    <w:rsid w:val="00870863"/>
    <w:rPr>
      <w:color w:val="800080" w:themeColor="followedHyperlink"/>
      <w:u w:val="single"/>
    </w:rPr>
  </w:style>
  <w:style w:type="character" w:styleId="FootnoteReference">
    <w:name w:val="footnote reference"/>
    <w:basedOn w:val="DefaultParagraphFont"/>
    <w:uiPriority w:val="99"/>
    <w:semiHidden/>
    <w:unhideWhenUsed/>
    <w:rsid w:val="00693CDD"/>
    <w:rPr>
      <w:vertAlign w:val="superscript"/>
    </w:rPr>
  </w:style>
  <w:style w:type="character" w:customStyle="1" w:styleId="jrnl">
    <w:name w:val="jrnl"/>
    <w:basedOn w:val="DefaultParagraphFont"/>
    <w:rsid w:val="00F6133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uiPriority="2" w:qFormat="1"/>
    <w:lsdException w:name="heading 4" w:uiPriority="2" w:qFormat="1"/>
    <w:lsdException w:name="heading 5" w:uiPriority="2" w:qFormat="1"/>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qFormat="1"/>
    <w:lsdException w:name="header" w:qFormat="1"/>
    <w:lsdException w:name="footer" w:qFormat="1"/>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2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FS Normal"/>
    <w:qFormat/>
    <w:rsid w:val="00E55E4F"/>
    <w:rPr>
      <w:rFonts w:cstheme="minorBidi"/>
      <w:lang w:val="en-GB"/>
    </w:rPr>
  </w:style>
  <w:style w:type="paragraph" w:styleId="Heading1">
    <w:name w:val="heading 1"/>
    <w:aliases w:val="FSHeading 1,Chapter heading"/>
    <w:basedOn w:val="Normal"/>
    <w:next w:val="Normal"/>
    <w:link w:val="Heading1Char"/>
    <w:uiPriority w:val="2"/>
    <w:qFormat/>
    <w:rsid w:val="00DC7AFB"/>
    <w:pPr>
      <w:keepNext/>
      <w:spacing w:before="240" w:after="240"/>
      <w:ind w:left="851" w:hanging="851"/>
      <w:outlineLvl w:val="0"/>
    </w:pPr>
    <w:rPr>
      <w:rFonts w:eastAsiaTheme="majorEastAsia" w:cstheme="majorBidi"/>
      <w:b/>
      <w:bCs/>
      <w:sz w:val="36"/>
      <w:szCs w:val="28"/>
    </w:rPr>
  </w:style>
  <w:style w:type="paragraph" w:styleId="Heading2">
    <w:name w:val="heading 2"/>
    <w:aliases w:val="FSHeading 2,Section heading"/>
    <w:basedOn w:val="Normal"/>
    <w:next w:val="Normal"/>
    <w:link w:val="Heading2Char"/>
    <w:autoRedefine/>
    <w:uiPriority w:val="2"/>
    <w:unhideWhenUsed/>
    <w:qFormat/>
    <w:rsid w:val="007566D2"/>
    <w:pPr>
      <w:keepNext/>
      <w:spacing w:before="240" w:after="240"/>
      <w:outlineLvl w:val="1"/>
    </w:pPr>
    <w:rPr>
      <w:rFonts w:eastAsiaTheme="majorEastAsia" w:cs="Arial"/>
      <w:b/>
      <w:bCs/>
      <w:sz w:val="28"/>
    </w:rPr>
  </w:style>
  <w:style w:type="paragraph" w:styleId="Heading3">
    <w:name w:val="heading 3"/>
    <w:aliases w:val="FSHeading 3,Subheading 1"/>
    <w:basedOn w:val="Normal"/>
    <w:next w:val="Normal"/>
    <w:link w:val="Heading3Char"/>
    <w:autoRedefine/>
    <w:uiPriority w:val="2"/>
    <w:unhideWhenUsed/>
    <w:qFormat/>
    <w:rsid w:val="00B11EC3"/>
    <w:pPr>
      <w:keepNext/>
      <w:numPr>
        <w:ilvl w:val="2"/>
        <w:numId w:val="14"/>
      </w:numPr>
      <w:spacing w:before="240" w:after="240"/>
      <w:ind w:left="709"/>
      <w:outlineLvl w:val="2"/>
    </w:pPr>
    <w:rPr>
      <w:rFonts w:eastAsiaTheme="majorEastAsia" w:cstheme="majorBidi"/>
      <w:b/>
      <w:bCs/>
      <w:szCs w:val="24"/>
      <w:lang w:eastAsia="en-AU"/>
    </w:rPr>
  </w:style>
  <w:style w:type="paragraph" w:styleId="Heading4">
    <w:name w:val="heading 4"/>
    <w:aliases w:val="FSHeading 4,Subheading 2"/>
    <w:basedOn w:val="Normal"/>
    <w:next w:val="Normal"/>
    <w:link w:val="Heading4Char"/>
    <w:uiPriority w:val="2"/>
    <w:unhideWhenUsed/>
    <w:qFormat/>
    <w:rsid w:val="00404702"/>
    <w:pPr>
      <w:keepNext/>
      <w:spacing w:before="240" w:after="240"/>
      <w:ind w:left="851" w:hanging="851"/>
      <w:outlineLvl w:val="3"/>
    </w:pPr>
    <w:rPr>
      <w:rFonts w:eastAsiaTheme="majorEastAsia" w:cstheme="majorBidi"/>
      <w:b/>
      <w:bCs/>
      <w:i/>
      <w:iCs/>
    </w:rPr>
  </w:style>
  <w:style w:type="paragraph" w:styleId="Heading5">
    <w:name w:val="heading 5"/>
    <w:aliases w:val="FSHeading 5,Subheading 3"/>
    <w:basedOn w:val="Normal"/>
    <w:next w:val="Normal"/>
    <w:link w:val="Heading5Char"/>
    <w:uiPriority w:val="2"/>
    <w:unhideWhenUsed/>
    <w:qFormat/>
    <w:rsid w:val="00404702"/>
    <w:pPr>
      <w:keepNext/>
      <w:spacing w:before="240" w:after="240"/>
      <w:ind w:left="851" w:hanging="851"/>
      <w:outlineLvl w:val="4"/>
    </w:pPr>
    <w:rPr>
      <w:rFonts w:eastAsiaTheme="majorEastAsia" w:cstheme="majorBidi"/>
      <w:i/>
    </w:rPr>
  </w:style>
  <w:style w:type="paragraph" w:styleId="Heading6">
    <w:name w:val="heading 6"/>
    <w:basedOn w:val="Normal"/>
    <w:next w:val="Normal"/>
    <w:link w:val="Heading6Char"/>
    <w:uiPriority w:val="9"/>
    <w:unhideWhenUsed/>
    <w:rsid w:val="008931F6"/>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rsid w:val="00E55E4F"/>
    <w:pPr>
      <w:keepNext/>
      <w:keepLines/>
      <w:spacing w:before="200"/>
      <w:ind w:left="1296" w:hanging="1296"/>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55E4F"/>
    <w:pPr>
      <w:keepNext/>
      <w:keepLines/>
      <w:spacing w:before="200"/>
      <w:ind w:left="1440" w:hanging="144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55E4F"/>
    <w:pPr>
      <w:keepNext/>
      <w:keepLines/>
      <w:spacing w:before="200"/>
      <w:ind w:left="1584" w:hanging="1584"/>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DC7AFB"/>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2"/>
    <w:rsid w:val="007566D2"/>
    <w:rPr>
      <w:rFonts w:eastAsiaTheme="majorEastAsia"/>
      <w:b/>
      <w:bCs/>
      <w:sz w:val="28"/>
      <w:lang w:val="en-GB"/>
    </w:rPr>
  </w:style>
  <w:style w:type="character" w:customStyle="1" w:styleId="Heading3Char">
    <w:name w:val="Heading 3 Char"/>
    <w:aliases w:val="FSHeading 3 Char,Subheading 1 Char"/>
    <w:basedOn w:val="DefaultParagraphFont"/>
    <w:link w:val="Heading3"/>
    <w:uiPriority w:val="2"/>
    <w:rsid w:val="00B11EC3"/>
    <w:rPr>
      <w:rFonts w:eastAsiaTheme="majorEastAsia" w:cstheme="majorBidi"/>
      <w:b/>
      <w:bCs/>
      <w:szCs w:val="24"/>
      <w:lang w:val="en-GB" w:eastAsia="en-AU"/>
    </w:rPr>
  </w:style>
  <w:style w:type="character" w:customStyle="1" w:styleId="Heading4Char">
    <w:name w:val="Heading 4 Char"/>
    <w:aliases w:val="FSHeading 4 Char,Subheading 2 Char"/>
    <w:basedOn w:val="DefaultParagraphFont"/>
    <w:link w:val="Heading4"/>
    <w:uiPriority w:val="2"/>
    <w:rsid w:val="0000542C"/>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2"/>
    <w:rsid w:val="0000542C"/>
    <w:rPr>
      <w:rFonts w:eastAsiaTheme="majorEastAsia" w:cstheme="majorBidi"/>
      <w:i/>
      <w:lang w:val="en-GB"/>
    </w:rPr>
  </w:style>
  <w:style w:type="character" w:customStyle="1" w:styleId="Heading6Char">
    <w:name w:val="Heading 6 Char"/>
    <w:basedOn w:val="DefaultParagraphFont"/>
    <w:link w:val="Heading6"/>
    <w:uiPriority w:val="9"/>
    <w:rsid w:val="008931F6"/>
    <w:rPr>
      <w:rFonts w:asciiTheme="majorHAnsi" w:eastAsiaTheme="majorEastAsia" w:hAnsiTheme="majorHAnsi" w:cstheme="majorBidi"/>
      <w:i/>
      <w:iCs/>
      <w:color w:val="243F60" w:themeColor="accent1" w:themeShade="7F"/>
      <w:lang w:val="en-GB"/>
    </w:rPr>
  </w:style>
  <w:style w:type="paragraph" w:customStyle="1" w:styleId="Table2">
    <w:name w:val="Table 2"/>
    <w:basedOn w:val="Normal"/>
    <w:uiPriority w:val="20"/>
    <w:qFormat/>
    <w:rsid w:val="00404702"/>
    <w:pPr>
      <w:ind w:left="142" w:hanging="142"/>
    </w:pPr>
    <w:rPr>
      <w:rFonts w:eastAsia="Times New Roman" w:cs="Times New Roman"/>
      <w:bCs/>
      <w:sz w:val="18"/>
      <w:szCs w:val="20"/>
    </w:rPr>
  </w:style>
  <w:style w:type="paragraph" w:customStyle="1" w:styleId="131ItemHeading">
    <w:name w:val="1.3.1 Item Heading"/>
    <w:basedOn w:val="Table2"/>
    <w:next w:val="Table2"/>
    <w:uiPriority w:val="22"/>
    <w:qFormat/>
    <w:rsid w:val="00404702"/>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qFormat/>
    <w:rsid w:val="00404702"/>
    <w:pPr>
      <w:spacing w:after="120"/>
    </w:pPr>
    <w:rPr>
      <w:caps w:val="0"/>
      <w:sz w:val="18"/>
    </w:rPr>
  </w:style>
  <w:style w:type="paragraph" w:customStyle="1" w:styleId="142Tableheading1">
    <w:name w:val="1.4.2 Table heading1"/>
    <w:basedOn w:val="Normal"/>
    <w:uiPriority w:val="22"/>
    <w:qFormat/>
    <w:rsid w:val="00404702"/>
    <w:pPr>
      <w:keepNext/>
      <w:jc w:val="center"/>
    </w:pPr>
    <w:rPr>
      <w:rFonts w:ascii="Arial Bold" w:hAnsi="Arial Bold"/>
      <w:b/>
      <w:bCs/>
      <w:iCs/>
      <w:sz w:val="18"/>
    </w:rPr>
  </w:style>
  <w:style w:type="paragraph" w:customStyle="1" w:styleId="142Tableheading2">
    <w:name w:val="1.4.2 Table heading2"/>
    <w:basedOn w:val="142Tableheading1"/>
    <w:uiPriority w:val="22"/>
    <w:qFormat/>
    <w:rsid w:val="00404702"/>
    <w:rPr>
      <w:rFonts w:ascii="Arial" w:eastAsia="Times New Roman" w:hAnsi="Arial" w:cs="Times New Roman"/>
      <w:b w:val="0"/>
      <w:iCs w:val="0"/>
      <w:szCs w:val="20"/>
    </w:rPr>
  </w:style>
  <w:style w:type="paragraph" w:customStyle="1" w:styleId="142Tabletext1">
    <w:name w:val="1.4.2 Table text1"/>
    <w:basedOn w:val="Normal"/>
    <w:link w:val="142Tabletext1Char"/>
    <w:uiPriority w:val="22"/>
    <w:qFormat/>
    <w:rsid w:val="00404702"/>
    <w:pPr>
      <w:ind w:left="142" w:hanging="142"/>
    </w:pPr>
    <w:rPr>
      <w:rFonts w:eastAsia="Times New Roman" w:cs="Times New Roman"/>
      <w:sz w:val="18"/>
      <w:szCs w:val="20"/>
    </w:rPr>
  </w:style>
  <w:style w:type="character" w:customStyle="1" w:styleId="142Tabletext1Char">
    <w:name w:val="1.4.2 Table text1 Char"/>
    <w:basedOn w:val="DefaultParagraphFont"/>
    <w:link w:val="142Tabletext1"/>
    <w:uiPriority w:val="22"/>
    <w:rsid w:val="006D473E"/>
    <w:rPr>
      <w:rFonts w:eastAsia="Times New Roman" w:cs="Times New Roman"/>
      <w:sz w:val="18"/>
      <w:szCs w:val="20"/>
      <w:lang w:val="en-GB"/>
    </w:rPr>
  </w:style>
  <w:style w:type="paragraph" w:customStyle="1" w:styleId="142Tabletext2">
    <w:name w:val="1.4.2 Table text2"/>
    <w:basedOn w:val="142Tabletext1"/>
    <w:uiPriority w:val="22"/>
    <w:qFormat/>
    <w:rsid w:val="00404702"/>
    <w:pPr>
      <w:jc w:val="right"/>
    </w:pPr>
  </w:style>
  <w:style w:type="paragraph" w:customStyle="1" w:styleId="Blankpage">
    <w:name w:val="Blank page"/>
    <w:basedOn w:val="Normal"/>
    <w:next w:val="Normal"/>
    <w:uiPriority w:val="23"/>
    <w:qFormat/>
    <w:rsid w:val="00404702"/>
    <w:pPr>
      <w:tabs>
        <w:tab w:val="left" w:pos="851"/>
      </w:tabs>
      <w:spacing w:before="6000"/>
      <w:jc w:val="center"/>
    </w:pPr>
    <w:rPr>
      <w:rFonts w:eastAsia="Times New Roman" w:cs="Times New Roman"/>
      <w:caps/>
      <w:szCs w:val="20"/>
    </w:rPr>
  </w:style>
  <w:style w:type="paragraph" w:customStyle="1" w:styleId="Clause">
    <w:name w:val="Clause"/>
    <w:basedOn w:val="Normal"/>
    <w:next w:val="Normal"/>
    <w:link w:val="ClauseChar"/>
    <w:uiPriority w:val="10"/>
    <w:qFormat/>
    <w:rsid w:val="00C019A6"/>
    <w:pPr>
      <w:tabs>
        <w:tab w:val="left" w:pos="851"/>
      </w:tabs>
    </w:pPr>
    <w:rPr>
      <w:rFonts w:eastAsia="Times New Roman" w:cs="Times New Roman"/>
      <w:sz w:val="20"/>
      <w:szCs w:val="20"/>
    </w:rPr>
  </w:style>
  <w:style w:type="character" w:customStyle="1" w:styleId="ClauseChar">
    <w:name w:val="Clause Char"/>
    <w:basedOn w:val="DefaultParagraphFont"/>
    <w:link w:val="Clause"/>
    <w:uiPriority w:val="10"/>
    <w:rsid w:val="00C019A6"/>
    <w:rPr>
      <w:rFonts w:eastAsia="Times New Roman" w:cs="Times New Roman"/>
      <w:sz w:val="20"/>
      <w:szCs w:val="20"/>
      <w:lang w:val="en-GB"/>
    </w:rPr>
  </w:style>
  <w:style w:type="paragraph" w:customStyle="1" w:styleId="Clauseheading">
    <w:name w:val="Clause heading"/>
    <w:basedOn w:val="Normal"/>
    <w:next w:val="Normal"/>
    <w:uiPriority w:val="14"/>
    <w:qFormat/>
    <w:rsid w:val="00404702"/>
    <w:pPr>
      <w:keepNext/>
      <w:tabs>
        <w:tab w:val="left" w:pos="851"/>
      </w:tabs>
    </w:pPr>
    <w:rPr>
      <w:rFonts w:eastAsia="Times New Roman" w:cs="Times New Roman"/>
      <w:b/>
      <w:sz w:val="20"/>
      <w:szCs w:val="20"/>
    </w:rPr>
  </w:style>
  <w:style w:type="paragraph" w:customStyle="1" w:styleId="ClauseList">
    <w:name w:val="Clause List"/>
    <w:basedOn w:val="Clause"/>
    <w:next w:val="Normal"/>
    <w:uiPriority w:val="14"/>
    <w:qFormat/>
    <w:rsid w:val="00404702"/>
    <w:pPr>
      <w:tabs>
        <w:tab w:val="clear" w:pos="851"/>
      </w:tabs>
      <w:ind w:left="851" w:hanging="851"/>
    </w:pPr>
  </w:style>
  <w:style w:type="paragraph" w:customStyle="1" w:styleId="Definition">
    <w:name w:val="Definition"/>
    <w:basedOn w:val="Normal"/>
    <w:next w:val="Normal"/>
    <w:uiPriority w:val="15"/>
    <w:qFormat/>
    <w:rsid w:val="00404702"/>
    <w:pPr>
      <w:ind w:left="1701" w:hanging="851"/>
    </w:pPr>
    <w:rPr>
      <w:rFonts w:eastAsia="Times New Roman" w:cs="Times New Roman"/>
      <w:sz w:val="20"/>
      <w:szCs w:val="20"/>
    </w:rPr>
  </w:style>
  <w:style w:type="paragraph" w:customStyle="1" w:styleId="DivisionHeading">
    <w:name w:val="Division Heading"/>
    <w:basedOn w:val="Normal"/>
    <w:next w:val="Normal"/>
    <w:uiPriority w:val="15"/>
    <w:qFormat/>
    <w:rsid w:val="00BE4F3A"/>
    <w:pPr>
      <w:keepNext/>
      <w:tabs>
        <w:tab w:val="left" w:pos="851"/>
      </w:tabs>
      <w:jc w:val="center"/>
    </w:pPr>
    <w:rPr>
      <w:rFonts w:eastAsia="Times New Roman" w:cs="Times New Roman"/>
      <w:b/>
      <w:sz w:val="26"/>
      <w:szCs w:val="20"/>
    </w:rPr>
  </w:style>
  <w:style w:type="paragraph" w:customStyle="1" w:styleId="EditorialNoteLine1">
    <w:name w:val="Editorial Note Line 1"/>
    <w:basedOn w:val="Normal"/>
    <w:next w:val="Normal"/>
    <w:uiPriority w:val="16"/>
    <w:qFormat/>
    <w:rsid w:val="00404702"/>
    <w:pPr>
      <w:keepNext/>
      <w:pBdr>
        <w:top w:val="single" w:sz="6" w:space="0" w:color="auto"/>
        <w:left w:val="single" w:sz="6" w:space="0" w:color="auto"/>
        <w:bottom w:val="single" w:sz="6" w:space="0" w:color="auto"/>
        <w:right w:val="single" w:sz="6" w:space="0" w:color="auto"/>
      </w:pBdr>
      <w:tabs>
        <w:tab w:val="left" w:pos="851"/>
      </w:tabs>
    </w:pPr>
    <w:rPr>
      <w:rFonts w:eastAsia="Times New Roman" w:cs="Times New Roman"/>
      <w:b/>
      <w:sz w:val="20"/>
      <w:szCs w:val="20"/>
    </w:rPr>
  </w:style>
  <w:style w:type="paragraph" w:customStyle="1" w:styleId="EditorialNotetext">
    <w:name w:val="Editorial Note text"/>
    <w:basedOn w:val="EditorialNoteLine1"/>
    <w:uiPriority w:val="16"/>
    <w:qFormat/>
    <w:rsid w:val="00404702"/>
    <w:pPr>
      <w:keepNext w:val="0"/>
    </w:pPr>
    <w:rPr>
      <w:b w:val="0"/>
    </w:rPr>
  </w:style>
  <w:style w:type="paragraph" w:styleId="Footer">
    <w:name w:val="footer"/>
    <w:aliases w:val="FSFooter"/>
    <w:basedOn w:val="Normal"/>
    <w:link w:val="FooterChar"/>
    <w:uiPriority w:val="99"/>
    <w:qFormat/>
    <w:rsid w:val="00404702"/>
    <w:rPr>
      <w:sz w:val="20"/>
    </w:rPr>
  </w:style>
  <w:style w:type="character" w:customStyle="1" w:styleId="FooterChar">
    <w:name w:val="Footer Char"/>
    <w:aliases w:val="FSFooter Char"/>
    <w:basedOn w:val="DefaultParagraphFont"/>
    <w:link w:val="Footer"/>
    <w:uiPriority w:val="99"/>
    <w:rsid w:val="00E2450C"/>
    <w:rPr>
      <w:rFonts w:cstheme="minorBidi"/>
      <w:sz w:val="20"/>
      <w:lang w:val="en-GB"/>
    </w:rPr>
  </w:style>
  <w:style w:type="paragraph" w:styleId="FootnoteText">
    <w:name w:val="footnote text"/>
    <w:aliases w:val="Footnotes Text,FSFootnotes Text"/>
    <w:basedOn w:val="Normal"/>
    <w:link w:val="FootnoteTextChar"/>
    <w:uiPriority w:val="5"/>
    <w:qFormat/>
    <w:rsid w:val="00404702"/>
    <w:pPr>
      <w:ind w:left="425" w:hanging="425"/>
    </w:pPr>
    <w:rPr>
      <w:sz w:val="18"/>
      <w:szCs w:val="20"/>
    </w:rPr>
  </w:style>
  <w:style w:type="character" w:customStyle="1" w:styleId="FootnoteTextChar">
    <w:name w:val="Footnote Text Char"/>
    <w:aliases w:val="Footnotes Text Char,FSFootnotes Text Char"/>
    <w:basedOn w:val="DefaultParagraphFont"/>
    <w:link w:val="FootnoteText"/>
    <w:uiPriority w:val="5"/>
    <w:rsid w:val="00B53154"/>
    <w:rPr>
      <w:rFonts w:cstheme="minorBidi"/>
      <w:sz w:val="18"/>
      <w:szCs w:val="20"/>
      <w:lang w:val="en-GB"/>
    </w:rPr>
  </w:style>
  <w:style w:type="paragraph" w:customStyle="1" w:styleId="FSBullet1">
    <w:name w:val="FSBullet 1"/>
    <w:basedOn w:val="Normal"/>
    <w:next w:val="Normal"/>
    <w:link w:val="FSBullet1Char"/>
    <w:uiPriority w:val="6"/>
    <w:qFormat/>
    <w:rsid w:val="00234C31"/>
    <w:pPr>
      <w:numPr>
        <w:numId w:val="11"/>
      </w:numPr>
      <w:ind w:left="567" w:hanging="567"/>
    </w:pPr>
    <w:rPr>
      <w:rFonts w:eastAsia="Times New Roman" w:cs="Arial"/>
      <w:szCs w:val="24"/>
    </w:rPr>
  </w:style>
  <w:style w:type="character" w:customStyle="1" w:styleId="FSBullet1Char">
    <w:name w:val="FSBullet 1 Char"/>
    <w:basedOn w:val="DefaultParagraphFont"/>
    <w:link w:val="FSBullet1"/>
    <w:uiPriority w:val="6"/>
    <w:rsid w:val="00234C31"/>
    <w:rPr>
      <w:rFonts w:eastAsia="Times New Roman"/>
      <w:szCs w:val="24"/>
      <w:lang w:val="en-GB"/>
    </w:rPr>
  </w:style>
  <w:style w:type="paragraph" w:customStyle="1" w:styleId="FSBullet2">
    <w:name w:val="FSBullet 2"/>
    <w:basedOn w:val="Normal"/>
    <w:uiPriority w:val="6"/>
    <w:qFormat/>
    <w:rsid w:val="00830393"/>
    <w:pPr>
      <w:numPr>
        <w:numId w:val="12"/>
      </w:numPr>
      <w:ind w:left="1134" w:hanging="567"/>
    </w:pPr>
  </w:style>
  <w:style w:type="paragraph" w:customStyle="1" w:styleId="FSBullet3">
    <w:name w:val="FSBullet 3"/>
    <w:basedOn w:val="Normal"/>
    <w:uiPriority w:val="6"/>
    <w:qFormat/>
    <w:rsid w:val="006B6900"/>
    <w:pPr>
      <w:keepNext/>
      <w:numPr>
        <w:numId w:val="13"/>
      </w:numPr>
      <w:ind w:left="1701" w:hanging="567"/>
    </w:pPr>
  </w:style>
  <w:style w:type="paragraph" w:customStyle="1" w:styleId="FSCaption">
    <w:name w:val="FSCaption"/>
    <w:basedOn w:val="Normal"/>
    <w:uiPriority w:val="9"/>
    <w:qFormat/>
    <w:rsid w:val="00404702"/>
    <w:pPr>
      <w:keepNext/>
      <w:keepLines/>
      <w:spacing w:before="120"/>
    </w:pPr>
    <w:rPr>
      <w:i/>
      <w:sz w:val="16"/>
      <w:szCs w:val="16"/>
    </w:rPr>
  </w:style>
  <w:style w:type="paragraph" w:customStyle="1" w:styleId="FSCFootnote">
    <w:name w:val="FSCFootnote"/>
    <w:basedOn w:val="Normal"/>
    <w:next w:val="Normal"/>
    <w:uiPriority w:val="17"/>
    <w:qFormat/>
    <w:rsid w:val="00404702"/>
    <w:rPr>
      <w:rFonts w:eastAsia="Times New Roman" w:cs="Times New Roman"/>
      <w:sz w:val="16"/>
      <w:szCs w:val="20"/>
    </w:rPr>
  </w:style>
  <w:style w:type="paragraph" w:customStyle="1" w:styleId="FSCFooter">
    <w:name w:val="FSCFooter"/>
    <w:basedOn w:val="FSCFootnote"/>
    <w:uiPriority w:val="17"/>
    <w:qFormat/>
    <w:rsid w:val="00404702"/>
    <w:pPr>
      <w:tabs>
        <w:tab w:val="center" w:pos="4536"/>
        <w:tab w:val="right" w:pos="9070"/>
      </w:tabs>
    </w:pPr>
    <w:rPr>
      <w:sz w:val="18"/>
      <w:szCs w:val="18"/>
    </w:rPr>
  </w:style>
  <w:style w:type="paragraph" w:customStyle="1" w:styleId="FSPagenumber">
    <w:name w:val="FSPage number"/>
    <w:basedOn w:val="Normal"/>
    <w:uiPriority w:val="1"/>
    <w:qFormat/>
    <w:rsid w:val="00404702"/>
    <w:pPr>
      <w:jc w:val="center"/>
    </w:pPr>
    <w:rPr>
      <w:sz w:val="20"/>
      <w:szCs w:val="20"/>
    </w:rPr>
  </w:style>
  <w:style w:type="paragraph" w:customStyle="1" w:styleId="FSTableColumnRowheading">
    <w:name w:val="FSTable Column/Row heading"/>
    <w:basedOn w:val="Normal"/>
    <w:uiPriority w:val="8"/>
    <w:qFormat/>
    <w:rsid w:val="00404702"/>
    <w:pPr>
      <w:spacing w:before="120" w:after="120"/>
    </w:pPr>
    <w:rPr>
      <w:b/>
      <w:sz w:val="20"/>
      <w:szCs w:val="20"/>
    </w:rPr>
  </w:style>
  <w:style w:type="paragraph" w:customStyle="1" w:styleId="FSTableFigureHeading">
    <w:name w:val="FSTable/Figure Heading"/>
    <w:basedOn w:val="Normal"/>
    <w:uiPriority w:val="7"/>
    <w:qFormat/>
    <w:rsid w:val="00404702"/>
    <w:pPr>
      <w:spacing w:before="120" w:after="120"/>
      <w:ind w:left="1134" w:hanging="1134"/>
    </w:pPr>
    <w:rPr>
      <w:b/>
      <w:i/>
    </w:rPr>
  </w:style>
  <w:style w:type="paragraph" w:styleId="Header">
    <w:name w:val="header"/>
    <w:aliases w:val="FSHeader"/>
    <w:basedOn w:val="Normal"/>
    <w:link w:val="HeaderChar"/>
    <w:uiPriority w:val="99"/>
    <w:unhideWhenUsed/>
    <w:qFormat/>
    <w:rsid w:val="00D92B3B"/>
    <w:pPr>
      <w:jc w:val="center"/>
    </w:pPr>
    <w:rPr>
      <w:b/>
    </w:rPr>
  </w:style>
  <w:style w:type="character" w:customStyle="1" w:styleId="HeaderChar">
    <w:name w:val="Header Char"/>
    <w:aliases w:val="FSHeader Char"/>
    <w:basedOn w:val="DefaultParagraphFont"/>
    <w:link w:val="Header"/>
    <w:uiPriority w:val="99"/>
    <w:rsid w:val="00D92B3B"/>
    <w:rPr>
      <w:rFonts w:cstheme="minorBidi"/>
      <w:b/>
      <w:lang w:val="en-GB"/>
    </w:rPr>
  </w:style>
  <w:style w:type="paragraph" w:customStyle="1" w:styleId="Paragraph">
    <w:name w:val="Paragraph"/>
    <w:basedOn w:val="Clause"/>
    <w:next w:val="Normal"/>
    <w:uiPriority w:val="12"/>
    <w:qFormat/>
    <w:rsid w:val="000622E7"/>
    <w:pPr>
      <w:tabs>
        <w:tab w:val="clear" w:pos="851"/>
      </w:tabs>
      <w:ind w:left="1702" w:hanging="851"/>
    </w:pPr>
  </w:style>
  <w:style w:type="paragraph" w:customStyle="1" w:styleId="ScheduleHeading">
    <w:name w:val="Schedule Heading"/>
    <w:basedOn w:val="Normal"/>
    <w:next w:val="Normal"/>
    <w:uiPriority w:val="18"/>
    <w:qFormat/>
    <w:rsid w:val="00404702"/>
    <w:pPr>
      <w:tabs>
        <w:tab w:val="left" w:pos="851"/>
      </w:tabs>
      <w:jc w:val="center"/>
    </w:pPr>
    <w:rPr>
      <w:rFonts w:eastAsia="Times New Roman" w:cs="Times New Roman"/>
      <w:b/>
      <w:caps/>
      <w:sz w:val="20"/>
      <w:szCs w:val="20"/>
    </w:rPr>
  </w:style>
  <w:style w:type="paragraph" w:customStyle="1" w:styleId="Standardtitle">
    <w:name w:val="Standard title"/>
    <w:basedOn w:val="Normal"/>
    <w:uiPriority w:val="18"/>
    <w:qFormat/>
    <w:rsid w:val="00404702"/>
    <w:pPr>
      <w:keepNext/>
      <w:tabs>
        <w:tab w:val="left" w:pos="851"/>
      </w:tabs>
      <w:jc w:val="center"/>
    </w:pPr>
    <w:rPr>
      <w:rFonts w:eastAsia="Times New Roman" w:cs="Times New Roman"/>
      <w:b/>
      <w:i/>
      <w:iCs/>
      <w:caps/>
      <w:sz w:val="28"/>
      <w:szCs w:val="20"/>
    </w:rPr>
  </w:style>
  <w:style w:type="paragraph" w:customStyle="1" w:styleId="Subclause">
    <w:name w:val="Subclause"/>
    <w:basedOn w:val="Clause"/>
    <w:uiPriority w:val="11"/>
    <w:qFormat/>
    <w:rsid w:val="00C019A6"/>
    <w:pPr>
      <w:ind w:left="567" w:hanging="567"/>
    </w:pPr>
  </w:style>
  <w:style w:type="paragraph" w:customStyle="1" w:styleId="Subparagraph">
    <w:name w:val="Subparagraph"/>
    <w:basedOn w:val="Paragraph"/>
    <w:next w:val="Normal"/>
    <w:uiPriority w:val="13"/>
    <w:qFormat/>
    <w:rsid w:val="00404702"/>
    <w:pPr>
      <w:ind w:left="2553"/>
    </w:pPr>
  </w:style>
  <w:style w:type="paragraph" w:customStyle="1" w:styleId="Table1">
    <w:name w:val="Table 1"/>
    <w:basedOn w:val="Normal"/>
    <w:uiPriority w:val="20"/>
    <w:qFormat/>
    <w:rsid w:val="00404702"/>
    <w:pPr>
      <w:keepNext/>
      <w:spacing w:after="120"/>
      <w:jc w:val="center"/>
    </w:pPr>
    <w:rPr>
      <w:rFonts w:eastAsia="Times New Roman" w:cs="Times New Roman"/>
      <w:b/>
      <w:bCs/>
      <w:sz w:val="18"/>
      <w:szCs w:val="20"/>
    </w:rPr>
  </w:style>
  <w:style w:type="paragraph" w:customStyle="1" w:styleId="TitleBorder">
    <w:name w:val="TitleBorder"/>
    <w:basedOn w:val="Normal"/>
    <w:uiPriority w:val="19"/>
    <w:qFormat/>
    <w:rsid w:val="00404702"/>
    <w:pPr>
      <w:pBdr>
        <w:bottom w:val="double" w:sz="6" w:space="0" w:color="auto"/>
      </w:pBdr>
      <w:tabs>
        <w:tab w:val="left" w:pos="851"/>
      </w:tabs>
    </w:pPr>
    <w:rPr>
      <w:rFonts w:eastAsia="Times New Roman" w:cs="Times New Roman"/>
      <w:sz w:val="20"/>
      <w:szCs w:val="20"/>
    </w:rPr>
  </w:style>
  <w:style w:type="paragraph" w:styleId="NoSpacing">
    <w:name w:val="No Spacing"/>
    <w:uiPriority w:val="20"/>
    <w:rsid w:val="00E0050C"/>
    <w:pPr>
      <w:widowControl w:val="0"/>
    </w:pPr>
    <w:rPr>
      <w:rFonts w:cstheme="minorBidi"/>
      <w:lang w:val="en-GB"/>
    </w:rPr>
  </w:style>
  <w:style w:type="paragraph" w:styleId="Subtitle">
    <w:name w:val="Subtitle"/>
    <w:basedOn w:val="Normal"/>
    <w:next w:val="Normal"/>
    <w:link w:val="SubtitleChar"/>
    <w:uiPriority w:val="11"/>
    <w:rsid w:val="00E2450C"/>
    <w:pPr>
      <w:numPr>
        <w:ilvl w:val="1"/>
      </w:numPr>
      <w:ind w:left="567" w:hanging="567"/>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2450C"/>
    <w:rPr>
      <w:rFonts w:asciiTheme="majorHAnsi" w:eastAsiaTheme="majorEastAsia" w:hAnsiTheme="majorHAnsi" w:cstheme="majorBidi"/>
      <w:i/>
      <w:iCs/>
      <w:color w:val="4F81BD" w:themeColor="accent1"/>
      <w:spacing w:val="15"/>
      <w:sz w:val="24"/>
      <w:szCs w:val="24"/>
      <w:lang w:val="en-GB"/>
    </w:rPr>
  </w:style>
  <w:style w:type="character" w:styleId="IntenseEmphasis">
    <w:name w:val="Intense Emphasis"/>
    <w:basedOn w:val="DefaultParagraphFont"/>
    <w:uiPriority w:val="21"/>
    <w:rsid w:val="00DF4A30"/>
    <w:rPr>
      <w:b/>
      <w:bCs/>
      <w:i/>
      <w:iCs/>
      <w:color w:val="4F81BD" w:themeColor="accent1"/>
    </w:rPr>
  </w:style>
  <w:style w:type="paragraph" w:styleId="ListParagraph">
    <w:name w:val="List Paragraph"/>
    <w:basedOn w:val="Normal"/>
    <w:uiPriority w:val="34"/>
    <w:rsid w:val="00DF4A30"/>
    <w:pPr>
      <w:ind w:left="720"/>
      <w:contextualSpacing/>
    </w:pPr>
  </w:style>
  <w:style w:type="character" w:customStyle="1" w:styleId="Heading7Char">
    <w:name w:val="Heading 7 Char"/>
    <w:basedOn w:val="DefaultParagraphFont"/>
    <w:link w:val="Heading7"/>
    <w:uiPriority w:val="9"/>
    <w:semiHidden/>
    <w:rsid w:val="00E55E4F"/>
    <w:rPr>
      <w:rFonts w:asciiTheme="majorHAnsi" w:eastAsiaTheme="majorEastAsia" w:hAnsiTheme="majorHAnsi" w:cstheme="majorBidi"/>
      <w:i/>
      <w:iCs/>
      <w:color w:val="404040" w:themeColor="text1" w:themeTint="BF"/>
      <w:lang w:val="en-GB"/>
    </w:rPr>
  </w:style>
  <w:style w:type="character" w:customStyle="1" w:styleId="Heading8Char">
    <w:name w:val="Heading 8 Char"/>
    <w:basedOn w:val="DefaultParagraphFont"/>
    <w:link w:val="Heading8"/>
    <w:uiPriority w:val="9"/>
    <w:semiHidden/>
    <w:rsid w:val="00E55E4F"/>
    <w:rPr>
      <w:rFonts w:asciiTheme="majorHAnsi" w:eastAsiaTheme="majorEastAsia" w:hAnsiTheme="majorHAnsi" w:cstheme="majorBidi"/>
      <w:color w:val="404040" w:themeColor="text1" w:themeTint="BF"/>
      <w:sz w:val="20"/>
      <w:szCs w:val="20"/>
      <w:lang w:val="en-GB"/>
    </w:rPr>
  </w:style>
  <w:style w:type="character" w:customStyle="1" w:styleId="Heading9Char">
    <w:name w:val="Heading 9 Char"/>
    <w:basedOn w:val="DefaultParagraphFont"/>
    <w:link w:val="Heading9"/>
    <w:uiPriority w:val="9"/>
    <w:semiHidden/>
    <w:rsid w:val="00E55E4F"/>
    <w:rPr>
      <w:rFonts w:asciiTheme="majorHAnsi" w:eastAsiaTheme="majorEastAsia" w:hAnsiTheme="majorHAnsi" w:cstheme="majorBidi"/>
      <w:i/>
      <w:iCs/>
      <w:color w:val="404040" w:themeColor="text1" w:themeTint="BF"/>
      <w:sz w:val="20"/>
      <w:szCs w:val="20"/>
      <w:lang w:val="en-GB"/>
    </w:rPr>
  </w:style>
  <w:style w:type="table" w:styleId="TableGrid">
    <w:name w:val="Table Grid"/>
    <w:basedOn w:val="TableNormal"/>
    <w:uiPriority w:val="59"/>
    <w:rsid w:val="00E55E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6A4F89"/>
    <w:pPr>
      <w:keepLines/>
      <w:spacing w:before="480" w:after="0" w:line="276" w:lineRule="auto"/>
      <w:ind w:left="0" w:firstLine="0"/>
      <w:outlineLvl w:val="9"/>
    </w:pPr>
    <w:rPr>
      <w:rFonts w:asciiTheme="majorHAnsi" w:hAnsiTheme="majorHAnsi"/>
      <w:color w:val="365F91" w:themeColor="accent1" w:themeShade="BF"/>
      <w:sz w:val="28"/>
      <w:lang w:val="en-US" w:eastAsia="ja-JP"/>
    </w:rPr>
  </w:style>
  <w:style w:type="paragraph" w:styleId="TOC1">
    <w:name w:val="toc 1"/>
    <w:basedOn w:val="Normal"/>
    <w:next w:val="Normal"/>
    <w:autoRedefine/>
    <w:uiPriority w:val="39"/>
    <w:unhideWhenUsed/>
    <w:rsid w:val="006A4F89"/>
    <w:pPr>
      <w:spacing w:after="100"/>
    </w:pPr>
  </w:style>
  <w:style w:type="paragraph" w:styleId="TOC2">
    <w:name w:val="toc 2"/>
    <w:basedOn w:val="Normal"/>
    <w:next w:val="Normal"/>
    <w:autoRedefine/>
    <w:uiPriority w:val="39"/>
    <w:unhideWhenUsed/>
    <w:rsid w:val="006A4F89"/>
    <w:pPr>
      <w:spacing w:after="100"/>
      <w:ind w:left="220"/>
    </w:pPr>
  </w:style>
  <w:style w:type="paragraph" w:styleId="TOC3">
    <w:name w:val="toc 3"/>
    <w:basedOn w:val="Normal"/>
    <w:next w:val="Normal"/>
    <w:autoRedefine/>
    <w:uiPriority w:val="39"/>
    <w:unhideWhenUsed/>
    <w:rsid w:val="006A4F89"/>
    <w:pPr>
      <w:spacing w:after="100"/>
      <w:ind w:left="440"/>
    </w:pPr>
  </w:style>
  <w:style w:type="character" w:styleId="Hyperlink">
    <w:name w:val="Hyperlink"/>
    <w:basedOn w:val="DefaultParagraphFont"/>
    <w:uiPriority w:val="99"/>
    <w:unhideWhenUsed/>
    <w:rsid w:val="006A4F89"/>
    <w:rPr>
      <w:color w:val="0000FF" w:themeColor="hyperlink"/>
      <w:u w:val="single"/>
    </w:rPr>
  </w:style>
  <w:style w:type="paragraph" w:styleId="BalloonText">
    <w:name w:val="Balloon Text"/>
    <w:basedOn w:val="Normal"/>
    <w:link w:val="BalloonTextChar"/>
    <w:uiPriority w:val="99"/>
    <w:semiHidden/>
    <w:unhideWhenUsed/>
    <w:rsid w:val="006A4F89"/>
    <w:rPr>
      <w:rFonts w:ascii="Tahoma" w:hAnsi="Tahoma" w:cs="Tahoma"/>
      <w:sz w:val="16"/>
      <w:szCs w:val="16"/>
    </w:rPr>
  </w:style>
  <w:style w:type="character" w:customStyle="1" w:styleId="BalloonTextChar">
    <w:name w:val="Balloon Text Char"/>
    <w:basedOn w:val="DefaultParagraphFont"/>
    <w:link w:val="BalloonText"/>
    <w:uiPriority w:val="99"/>
    <w:semiHidden/>
    <w:rsid w:val="006A4F89"/>
    <w:rPr>
      <w:rFonts w:ascii="Tahoma" w:hAnsi="Tahoma" w:cs="Tahoma"/>
      <w:sz w:val="16"/>
      <w:szCs w:val="16"/>
      <w:lang w:val="en-GB"/>
    </w:rPr>
  </w:style>
  <w:style w:type="character" w:styleId="CommentReference">
    <w:name w:val="annotation reference"/>
    <w:basedOn w:val="DefaultParagraphFont"/>
    <w:uiPriority w:val="99"/>
    <w:semiHidden/>
    <w:unhideWhenUsed/>
    <w:rsid w:val="006A4F89"/>
    <w:rPr>
      <w:sz w:val="16"/>
      <w:szCs w:val="16"/>
    </w:rPr>
  </w:style>
  <w:style w:type="paragraph" w:styleId="CommentText">
    <w:name w:val="annotation text"/>
    <w:basedOn w:val="Normal"/>
    <w:link w:val="CommentTextChar"/>
    <w:uiPriority w:val="99"/>
    <w:semiHidden/>
    <w:unhideWhenUsed/>
    <w:rsid w:val="006A4F89"/>
    <w:rPr>
      <w:sz w:val="20"/>
      <w:szCs w:val="20"/>
    </w:rPr>
  </w:style>
  <w:style w:type="character" w:customStyle="1" w:styleId="CommentTextChar">
    <w:name w:val="Comment Text Char"/>
    <w:basedOn w:val="DefaultParagraphFont"/>
    <w:link w:val="CommentText"/>
    <w:uiPriority w:val="99"/>
    <w:semiHidden/>
    <w:rsid w:val="006A4F89"/>
    <w:rPr>
      <w:rFonts w:cstheme="minorBidi"/>
      <w:sz w:val="20"/>
      <w:szCs w:val="20"/>
      <w:lang w:val="en-GB"/>
    </w:rPr>
  </w:style>
  <w:style w:type="paragraph" w:styleId="CommentSubject">
    <w:name w:val="annotation subject"/>
    <w:basedOn w:val="CommentText"/>
    <w:next w:val="CommentText"/>
    <w:link w:val="CommentSubjectChar"/>
    <w:uiPriority w:val="99"/>
    <w:semiHidden/>
    <w:unhideWhenUsed/>
    <w:rsid w:val="000D7F0B"/>
    <w:rPr>
      <w:b/>
      <w:bCs/>
    </w:rPr>
  </w:style>
  <w:style w:type="character" w:customStyle="1" w:styleId="CommentSubjectChar">
    <w:name w:val="Comment Subject Char"/>
    <w:basedOn w:val="CommentTextChar"/>
    <w:link w:val="CommentSubject"/>
    <w:uiPriority w:val="99"/>
    <w:semiHidden/>
    <w:rsid w:val="000D7F0B"/>
    <w:rPr>
      <w:rFonts w:cstheme="minorBidi"/>
      <w:b/>
      <w:bCs/>
      <w:sz w:val="20"/>
      <w:szCs w:val="20"/>
      <w:lang w:val="en-GB"/>
    </w:rPr>
  </w:style>
  <w:style w:type="character" w:styleId="FollowedHyperlink">
    <w:name w:val="FollowedHyperlink"/>
    <w:basedOn w:val="DefaultParagraphFont"/>
    <w:uiPriority w:val="99"/>
    <w:semiHidden/>
    <w:unhideWhenUsed/>
    <w:rsid w:val="00870863"/>
    <w:rPr>
      <w:color w:val="800080" w:themeColor="followedHyperlink"/>
      <w:u w:val="single"/>
    </w:rPr>
  </w:style>
  <w:style w:type="character" w:styleId="FootnoteReference">
    <w:name w:val="footnote reference"/>
    <w:basedOn w:val="DefaultParagraphFont"/>
    <w:uiPriority w:val="99"/>
    <w:semiHidden/>
    <w:unhideWhenUsed/>
    <w:rsid w:val="00693CDD"/>
    <w:rPr>
      <w:vertAlign w:val="superscript"/>
    </w:rPr>
  </w:style>
  <w:style w:type="character" w:customStyle="1" w:styleId="jrnl">
    <w:name w:val="jrnl"/>
    <w:basedOn w:val="DefaultParagraphFont"/>
    <w:rsid w:val="00F613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5129294">
      <w:bodyDiv w:val="1"/>
      <w:marLeft w:val="0"/>
      <w:marRight w:val="0"/>
      <w:marTop w:val="0"/>
      <w:marBottom w:val="0"/>
      <w:divBdr>
        <w:top w:val="none" w:sz="0" w:space="0" w:color="auto"/>
        <w:left w:val="none" w:sz="0" w:space="0" w:color="auto"/>
        <w:bottom w:val="none" w:sz="0" w:space="0" w:color="auto"/>
        <w:right w:val="none" w:sz="0" w:space="0" w:color="auto"/>
      </w:divBdr>
    </w:div>
    <w:div w:id="1509523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footer" Target="footer1.xml"/><Relationship Id="rId26" Type="http://schemas.openxmlformats.org/officeDocument/2006/relationships/image" Target="media/image2.tif"/><Relationship Id="rId8" Type="http://schemas.openxmlformats.org/officeDocument/2006/relationships/numbering" Target="numbering.xml"/><Relationship Id="rId3" Type="http://schemas.openxmlformats.org/officeDocument/2006/relationships/customXml" Target="../customXml/item3.xml"/><Relationship Id="rId21" Type="http://schemas.openxmlformats.org/officeDocument/2006/relationships/footer" Target="footer3.xml"/><Relationship Id="rId34"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2.xml"/><Relationship Id="rId25" Type="http://schemas.openxmlformats.org/officeDocument/2006/relationships/hyperlink" Target="http://eppi.ioe.ac.uk/cms/er4" TargetMode="External"/><Relationship Id="rId33"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chart" Target="charts/chart1.xml"/><Relationship Id="rId1" Type="http://schemas.openxmlformats.org/officeDocument/2006/relationships/customXml" Target="../customXml/item1.xml"/><Relationship Id="rId32" Type="http://schemas.openxmlformats.org/officeDocument/2006/relationships/hyperlink" Target="http://apps.who.int/iris/bitstream/10665/79325/1/9789241504911_eng.pdf" TargetMode="External"/><Relationship Id="rId11" Type="http://schemas.openxmlformats.org/officeDocument/2006/relationships/settings" Target="settings.xml"/><Relationship Id="rId24" Type="http://schemas.openxmlformats.org/officeDocument/2006/relationships/hyperlink" Target="http://www.nrv.gov.au/nutrients/sodium.htm" TargetMode="External"/><Relationship Id="rId28" Type="http://schemas.openxmlformats.org/officeDocument/2006/relationships/image" Target="cid:image004.png@01D0E4D2.F994D490" TargetMode="External"/><Relationship Id="rId15" Type="http://schemas.openxmlformats.org/officeDocument/2006/relationships/image" Target="media/image1.jpg"/><Relationship Id="rId23" Type="http://schemas.openxmlformats.org/officeDocument/2006/relationships/footer" Target="footer5.xml"/><Relationship Id="rId10" Type="http://schemas.microsoft.com/office/2007/relationships/stylesWithEffects" Target="stylesWithEffects.xml"/><Relationship Id="rId19" Type="http://schemas.openxmlformats.org/officeDocument/2006/relationships/footer" Target="footer2.xml"/><Relationship Id="rId31" Type="http://schemas.openxmlformats.org/officeDocument/2006/relationships/hyperlink" Target="http://www.foodstandards.gov.au/consumer/labelling/nutrition/pages/reviewsforhighlevelc3090.aspx" TargetMode="External"/><Relationship Id="rId35" Type="http://schemas.openxmlformats.org/officeDocument/2006/relationships/theme" Target="theme/theme1.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footer" Target="footer4.xml"/><Relationship Id="rId27" Type="http://schemas.openxmlformats.org/officeDocument/2006/relationships/image" Target="media/image3.gif"/><Relationship Id="rId30" Type="http://schemas.openxmlformats.org/officeDocument/2006/relationships/hyperlink" Target="http://www.abs.gov.au/ausstats/abs@.nsf/Lookup/by%20Subject/4364.0.55.007~2011-12~Main%20Features~Key%20Findings~1"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foodstandards.gov.au/consumer/labelling/nutrition/pages/reviewsforhighlevelc3090.aspx" TargetMode="External"/><Relationship Id="rId1" Type="http://schemas.openxmlformats.org/officeDocument/2006/relationships/hyperlink" Target="http://www.foodstandards.gov.au/consumer/labelling/nutrition/pages/reviewsforhighlevelc3090.aspx"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fsfile\Data\Standards%20Management\OTHER%20MAJOR%20PROJECTS\W1089%20EU%20claims%20&amp;%20pre-approved%20HLHC\Working%20folder\RACSaN%20work\Na%20and%20K%20assessment\sodium%20difference%20extracted.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2988080459071613"/>
          <c:y val="1.7951888327774956E-2"/>
          <c:w val="0.86502626841066355"/>
          <c:h val="0.59423160889935489"/>
        </c:manualLayout>
      </c:layout>
      <c:barChart>
        <c:barDir val="col"/>
        <c:grouping val="stacked"/>
        <c:varyColors val="0"/>
        <c:ser>
          <c:idx val="0"/>
          <c:order val="0"/>
          <c:tx>
            <c:strRef>
              <c:f>Sheet2!$P$1</c:f>
              <c:strCache>
                <c:ptCount val="1"/>
                <c:pt idx="0">
                  <c:v>Enter dose (low) using original units</c:v>
                </c:pt>
              </c:strCache>
            </c:strRef>
          </c:tx>
          <c:spPr>
            <a:noFill/>
            <a:ln>
              <a:noFill/>
            </a:ln>
          </c:spPr>
          <c:invertIfNegative val="0"/>
          <c:cat>
            <c:strRef>
              <c:f>Sheet2!$A$2:$A$30</c:f>
              <c:strCache>
                <c:ptCount val="29"/>
                <c:pt idx="0">
                  <c:v>Sacks 2001</c:v>
                </c:pt>
                <c:pt idx="1">
                  <c:v>MacGregor 1989</c:v>
                </c:pt>
                <c:pt idx="2">
                  <c:v>Watt 1985 (LL)</c:v>
                </c:pt>
                <c:pt idx="3">
                  <c:v>Grobbee 1987</c:v>
                </c:pt>
                <c:pt idx="4">
                  <c:v>Erwteman 1984</c:v>
                </c:pt>
                <c:pt idx="5">
                  <c:v>Watt 1985 (HH)</c:v>
                </c:pt>
                <c:pt idx="6">
                  <c:v>Melander 2007</c:v>
                </c:pt>
                <c:pt idx="7">
                  <c:v>Watt  1983</c:v>
                </c:pt>
                <c:pt idx="8">
                  <c:v>TOHP I 1984</c:v>
                </c:pt>
                <c:pt idx="9">
                  <c:v>Nestel 1933 (F)</c:v>
                </c:pt>
                <c:pt idx="10">
                  <c:v>Cobiac 1992</c:v>
                </c:pt>
                <c:pt idx="11">
                  <c:v>Jablonski 2013</c:v>
                </c:pt>
                <c:pt idx="12">
                  <c:v>ANHMRC 1989 (P)</c:v>
                </c:pt>
                <c:pt idx="13">
                  <c:v>Silman 1983</c:v>
                </c:pt>
                <c:pt idx="14">
                  <c:v>MacGregor 1982</c:v>
                </c:pt>
                <c:pt idx="15">
                  <c:v>Nestel 1993 (M)</c:v>
                </c:pt>
                <c:pt idx="16">
                  <c:v>Benetos 1992</c:v>
                </c:pt>
                <c:pt idx="17">
                  <c:v>Gates 2004</c:v>
                </c:pt>
                <c:pt idx="18">
                  <c:v>Cappucio 1997 (N)</c:v>
                </c:pt>
                <c:pt idx="19">
                  <c:v>Swift  2005</c:v>
                </c:pt>
                <c:pt idx="20">
                  <c:v>Fotherby 1993</c:v>
                </c:pt>
                <c:pt idx="21">
                  <c:v>Schorr 5996</c:v>
                </c:pt>
                <c:pt idx="22">
                  <c:v>He 2009</c:v>
                </c:pt>
                <c:pt idx="23">
                  <c:v>TOHP II 1997</c:v>
                </c:pt>
                <c:pt idx="24">
                  <c:v>Cappucio 1997 (H)</c:v>
                </c:pt>
                <c:pt idx="25">
                  <c:v>Meland 1997</c:v>
                </c:pt>
                <c:pt idx="26">
                  <c:v>Parijs 1973</c:v>
                </c:pt>
                <c:pt idx="27">
                  <c:v>Ruppert 1993</c:v>
                </c:pt>
                <c:pt idx="28">
                  <c:v>Richards 1984</c:v>
                </c:pt>
              </c:strCache>
            </c:strRef>
          </c:cat>
          <c:val>
            <c:numRef>
              <c:f>Sheet2!$P$2:$P$30</c:f>
              <c:numCache>
                <c:formatCode>0</c:formatCode>
                <c:ptCount val="29"/>
                <c:pt idx="0">
                  <c:v>64</c:v>
                </c:pt>
                <c:pt idx="1">
                  <c:v>49</c:v>
                </c:pt>
                <c:pt idx="2">
                  <c:v>68.400000000000006</c:v>
                </c:pt>
                <c:pt idx="3">
                  <c:v>57</c:v>
                </c:pt>
                <c:pt idx="4">
                  <c:v>72</c:v>
                </c:pt>
                <c:pt idx="5">
                  <c:v>56.3</c:v>
                </c:pt>
                <c:pt idx="6">
                  <c:v>50.7</c:v>
                </c:pt>
                <c:pt idx="7">
                  <c:v>87</c:v>
                </c:pt>
                <c:pt idx="8">
                  <c:v>99.4</c:v>
                </c:pt>
                <c:pt idx="9">
                  <c:v>77</c:v>
                </c:pt>
                <c:pt idx="10">
                  <c:v>70</c:v>
                </c:pt>
                <c:pt idx="11">
                  <c:v>70</c:v>
                </c:pt>
                <c:pt idx="12">
                  <c:v>90</c:v>
                </c:pt>
                <c:pt idx="13">
                  <c:v>117</c:v>
                </c:pt>
                <c:pt idx="14">
                  <c:v>83</c:v>
                </c:pt>
                <c:pt idx="15">
                  <c:v>106</c:v>
                </c:pt>
                <c:pt idx="16">
                  <c:v>85</c:v>
                </c:pt>
                <c:pt idx="17">
                  <c:v>65</c:v>
                </c:pt>
                <c:pt idx="18">
                  <c:v>91</c:v>
                </c:pt>
                <c:pt idx="19">
                  <c:v>89</c:v>
                </c:pt>
                <c:pt idx="20">
                  <c:v>95</c:v>
                </c:pt>
                <c:pt idx="21">
                  <c:v>104.6</c:v>
                </c:pt>
                <c:pt idx="22">
                  <c:v>104</c:v>
                </c:pt>
                <c:pt idx="23">
                  <c:v>135.19999999999999</c:v>
                </c:pt>
                <c:pt idx="24">
                  <c:v>95</c:v>
                </c:pt>
                <c:pt idx="25">
                  <c:v>125</c:v>
                </c:pt>
                <c:pt idx="26">
                  <c:v>92.8</c:v>
                </c:pt>
                <c:pt idx="27">
                  <c:v>82</c:v>
                </c:pt>
                <c:pt idx="28">
                  <c:v>100</c:v>
                </c:pt>
              </c:numCache>
            </c:numRef>
          </c:val>
        </c:ser>
        <c:ser>
          <c:idx val="1"/>
          <c:order val="1"/>
          <c:tx>
            <c:strRef>
              <c:f>Sheet2!$R$1</c:f>
              <c:strCache>
                <c:ptCount val="1"/>
                <c:pt idx="0">
                  <c:v>difference</c:v>
                </c:pt>
              </c:strCache>
            </c:strRef>
          </c:tx>
          <c:invertIfNegative val="0"/>
          <c:dPt>
            <c:idx val="0"/>
            <c:invertIfNegative val="0"/>
            <c:bubble3D val="0"/>
            <c:spPr>
              <a:solidFill>
                <a:schemeClr val="accent1"/>
              </a:solidFill>
            </c:spPr>
          </c:dPt>
          <c:dPt>
            <c:idx val="1"/>
            <c:invertIfNegative val="0"/>
            <c:bubble3D val="0"/>
            <c:spPr>
              <a:solidFill>
                <a:schemeClr val="accent1"/>
              </a:solidFill>
            </c:spPr>
          </c:dPt>
          <c:dPt>
            <c:idx val="2"/>
            <c:invertIfNegative val="0"/>
            <c:bubble3D val="0"/>
            <c:spPr>
              <a:solidFill>
                <a:schemeClr val="accent1"/>
              </a:solidFill>
            </c:spPr>
          </c:dPt>
          <c:dPt>
            <c:idx val="3"/>
            <c:invertIfNegative val="0"/>
            <c:bubble3D val="0"/>
            <c:spPr>
              <a:solidFill>
                <a:schemeClr val="accent1"/>
              </a:solidFill>
            </c:spPr>
          </c:dPt>
          <c:dPt>
            <c:idx val="4"/>
            <c:invertIfNegative val="0"/>
            <c:bubble3D val="0"/>
            <c:spPr>
              <a:solidFill>
                <a:schemeClr val="accent1"/>
              </a:solidFill>
            </c:spPr>
          </c:dPt>
          <c:dPt>
            <c:idx val="5"/>
            <c:invertIfNegative val="0"/>
            <c:bubble3D val="0"/>
            <c:spPr>
              <a:solidFill>
                <a:schemeClr val="accent1"/>
              </a:solidFill>
            </c:spPr>
          </c:dPt>
          <c:dPt>
            <c:idx val="6"/>
            <c:invertIfNegative val="0"/>
            <c:bubble3D val="0"/>
            <c:spPr>
              <a:solidFill>
                <a:schemeClr val="accent1"/>
              </a:solidFill>
            </c:spPr>
          </c:dPt>
          <c:dPt>
            <c:idx val="7"/>
            <c:invertIfNegative val="0"/>
            <c:bubble3D val="0"/>
            <c:spPr>
              <a:solidFill>
                <a:schemeClr val="accent1"/>
              </a:solidFill>
            </c:spPr>
          </c:dPt>
          <c:dPt>
            <c:idx val="8"/>
            <c:invertIfNegative val="0"/>
            <c:bubble3D val="0"/>
            <c:spPr>
              <a:solidFill>
                <a:schemeClr val="accent1"/>
              </a:solidFill>
            </c:spPr>
          </c:dPt>
          <c:dPt>
            <c:idx val="9"/>
            <c:invertIfNegative val="0"/>
            <c:bubble3D val="0"/>
            <c:spPr>
              <a:solidFill>
                <a:schemeClr val="accent1"/>
              </a:solidFill>
            </c:spPr>
          </c:dPt>
          <c:dPt>
            <c:idx val="10"/>
            <c:invertIfNegative val="0"/>
            <c:bubble3D val="0"/>
            <c:spPr>
              <a:solidFill>
                <a:schemeClr val="accent1"/>
              </a:solidFill>
            </c:spPr>
          </c:dPt>
          <c:dPt>
            <c:idx val="11"/>
            <c:invertIfNegative val="0"/>
            <c:bubble3D val="0"/>
            <c:spPr>
              <a:solidFill>
                <a:schemeClr val="accent1"/>
              </a:solidFill>
              <a:ln>
                <a:solidFill>
                  <a:schemeClr val="accent1"/>
                </a:solidFill>
              </a:ln>
            </c:spPr>
          </c:dPt>
          <c:dPt>
            <c:idx val="12"/>
            <c:invertIfNegative val="0"/>
            <c:bubble3D val="0"/>
            <c:spPr>
              <a:solidFill>
                <a:schemeClr val="accent1"/>
              </a:solidFill>
            </c:spPr>
          </c:dPt>
          <c:dPt>
            <c:idx val="13"/>
            <c:invertIfNegative val="0"/>
            <c:bubble3D val="0"/>
            <c:spPr>
              <a:solidFill>
                <a:schemeClr val="accent1"/>
              </a:solidFill>
            </c:spPr>
          </c:dPt>
          <c:dPt>
            <c:idx val="14"/>
            <c:invertIfNegative val="0"/>
            <c:bubble3D val="0"/>
            <c:spPr>
              <a:solidFill>
                <a:schemeClr val="accent1"/>
              </a:solidFill>
            </c:spPr>
          </c:dPt>
          <c:dPt>
            <c:idx val="15"/>
            <c:invertIfNegative val="0"/>
            <c:bubble3D val="0"/>
            <c:spPr>
              <a:solidFill>
                <a:schemeClr val="accent1"/>
              </a:solidFill>
            </c:spPr>
          </c:dPt>
          <c:dPt>
            <c:idx val="16"/>
            <c:invertIfNegative val="0"/>
            <c:bubble3D val="0"/>
            <c:spPr>
              <a:solidFill>
                <a:schemeClr val="accent1"/>
              </a:solidFill>
            </c:spPr>
          </c:dPt>
          <c:dPt>
            <c:idx val="17"/>
            <c:invertIfNegative val="0"/>
            <c:bubble3D val="0"/>
            <c:spPr>
              <a:solidFill>
                <a:schemeClr val="accent1"/>
              </a:solidFill>
            </c:spPr>
          </c:dPt>
          <c:dPt>
            <c:idx val="18"/>
            <c:invertIfNegative val="0"/>
            <c:bubble3D val="0"/>
            <c:spPr>
              <a:solidFill>
                <a:schemeClr val="accent1"/>
              </a:solidFill>
            </c:spPr>
          </c:dPt>
          <c:dPt>
            <c:idx val="19"/>
            <c:invertIfNegative val="0"/>
            <c:bubble3D val="0"/>
            <c:spPr>
              <a:solidFill>
                <a:schemeClr val="accent1"/>
              </a:solidFill>
            </c:spPr>
          </c:dPt>
          <c:dPt>
            <c:idx val="20"/>
            <c:invertIfNegative val="0"/>
            <c:bubble3D val="0"/>
            <c:spPr>
              <a:solidFill>
                <a:schemeClr val="accent1"/>
              </a:solidFill>
            </c:spPr>
          </c:dPt>
          <c:dPt>
            <c:idx val="21"/>
            <c:invertIfNegative val="0"/>
            <c:bubble3D val="0"/>
            <c:spPr>
              <a:solidFill>
                <a:schemeClr val="accent1"/>
              </a:solidFill>
            </c:spPr>
          </c:dPt>
          <c:dPt>
            <c:idx val="22"/>
            <c:invertIfNegative val="0"/>
            <c:bubble3D val="0"/>
            <c:spPr>
              <a:solidFill>
                <a:schemeClr val="accent1"/>
              </a:solidFill>
            </c:spPr>
          </c:dPt>
          <c:dPt>
            <c:idx val="23"/>
            <c:invertIfNegative val="0"/>
            <c:bubble3D val="0"/>
            <c:spPr>
              <a:solidFill>
                <a:schemeClr val="accent1"/>
              </a:solidFill>
            </c:spPr>
          </c:dPt>
          <c:dPt>
            <c:idx val="24"/>
            <c:invertIfNegative val="0"/>
            <c:bubble3D val="0"/>
            <c:spPr>
              <a:solidFill>
                <a:schemeClr val="accent1"/>
              </a:solidFill>
            </c:spPr>
          </c:dPt>
          <c:dPt>
            <c:idx val="25"/>
            <c:invertIfNegative val="0"/>
            <c:bubble3D val="0"/>
            <c:spPr>
              <a:solidFill>
                <a:schemeClr val="accent1"/>
              </a:solidFill>
            </c:spPr>
          </c:dPt>
          <c:dPt>
            <c:idx val="26"/>
            <c:invertIfNegative val="0"/>
            <c:bubble3D val="0"/>
            <c:spPr>
              <a:solidFill>
                <a:schemeClr val="accent1"/>
              </a:solidFill>
            </c:spPr>
          </c:dPt>
          <c:dPt>
            <c:idx val="27"/>
            <c:invertIfNegative val="0"/>
            <c:bubble3D val="0"/>
            <c:spPr>
              <a:pattFill prst="dkDnDiag">
                <a:fgClr>
                  <a:schemeClr val="accent1"/>
                </a:fgClr>
                <a:bgClr>
                  <a:schemeClr val="bg1"/>
                </a:bgClr>
              </a:pattFill>
            </c:spPr>
          </c:dPt>
          <c:dPt>
            <c:idx val="28"/>
            <c:invertIfNegative val="0"/>
            <c:bubble3D val="0"/>
            <c:spPr>
              <a:solidFill>
                <a:schemeClr val="accent1"/>
              </a:solidFill>
            </c:spPr>
          </c:dPt>
          <c:dLbls>
            <c:dLbl>
              <c:idx val="0"/>
              <c:layout>
                <c:manualLayout>
                  <c:x val="0"/>
                  <c:y val="-0.10141991510320474"/>
                </c:manualLayout>
              </c:layout>
              <c:dLblPos val="ctr"/>
              <c:showLegendKey val="0"/>
              <c:showVal val="1"/>
              <c:showCatName val="0"/>
              <c:showSerName val="0"/>
              <c:showPercent val="0"/>
              <c:showBubbleSize val="0"/>
            </c:dLbl>
            <c:dLbl>
              <c:idx val="1"/>
              <c:layout>
                <c:manualLayout>
                  <c:x val="0"/>
                  <c:y val="-0.12784715571356967"/>
                </c:manualLayout>
              </c:layout>
              <c:dLblPos val="ctr"/>
              <c:showLegendKey val="0"/>
              <c:showVal val="1"/>
              <c:showCatName val="0"/>
              <c:showSerName val="0"/>
              <c:showPercent val="0"/>
              <c:showBubbleSize val="0"/>
            </c:dLbl>
            <c:dLbl>
              <c:idx val="2"/>
              <c:layout>
                <c:manualLayout>
                  <c:x val="0"/>
                  <c:y val="-0.12949772305353985"/>
                </c:manualLayout>
              </c:layout>
              <c:dLblPos val="ctr"/>
              <c:showLegendKey val="0"/>
              <c:showVal val="1"/>
              <c:showCatName val="0"/>
              <c:showSerName val="0"/>
              <c:showPercent val="0"/>
              <c:showBubbleSize val="0"/>
            </c:dLbl>
            <c:dLbl>
              <c:idx val="3"/>
              <c:layout>
                <c:manualLayout>
                  <c:x val="0"/>
                  <c:y val="-0.14518800127350787"/>
                </c:manualLayout>
              </c:layout>
              <c:dLblPos val="ctr"/>
              <c:showLegendKey val="0"/>
              <c:showVal val="1"/>
              <c:showCatName val="0"/>
              <c:showSerName val="0"/>
              <c:showPercent val="0"/>
              <c:showBubbleSize val="0"/>
            </c:dLbl>
            <c:dLbl>
              <c:idx val="4"/>
              <c:layout>
                <c:manualLayout>
                  <c:x val="0"/>
                  <c:y val="-0.12207876166274477"/>
                </c:manualLayout>
              </c:layout>
              <c:dLblPos val="ctr"/>
              <c:showLegendKey val="0"/>
              <c:showVal val="1"/>
              <c:showCatName val="0"/>
              <c:showSerName val="0"/>
              <c:showPercent val="0"/>
              <c:showBubbleSize val="0"/>
            </c:dLbl>
            <c:dLbl>
              <c:idx val="5"/>
              <c:layout>
                <c:manualLayout>
                  <c:x val="0"/>
                  <c:y val="-0.15309457870816764"/>
                </c:manualLayout>
              </c:layout>
              <c:dLblPos val="ctr"/>
              <c:showLegendKey val="0"/>
              <c:showVal val="1"/>
              <c:showCatName val="0"/>
              <c:showSerName val="0"/>
              <c:showPercent val="0"/>
              <c:showBubbleSize val="0"/>
            </c:dLbl>
            <c:dLbl>
              <c:idx val="6"/>
              <c:layout>
                <c:manualLayout>
                  <c:x val="3.976686900246967E-17"/>
                  <c:y val="-0.1778615183403936"/>
                </c:manualLayout>
              </c:layout>
              <c:dLblPos val="ctr"/>
              <c:showLegendKey val="0"/>
              <c:showVal val="1"/>
              <c:showCatName val="0"/>
              <c:showSerName val="0"/>
              <c:showPercent val="0"/>
              <c:showBubbleSize val="0"/>
            </c:dLbl>
            <c:dLbl>
              <c:idx val="7"/>
              <c:layout>
                <c:manualLayout>
                  <c:x val="0"/>
                  <c:y val="-0.11877762698280436"/>
                </c:manualLayout>
              </c:layout>
              <c:dLblPos val="ctr"/>
              <c:showLegendKey val="0"/>
              <c:showVal val="1"/>
              <c:showCatName val="0"/>
              <c:showSerName val="0"/>
              <c:showPercent val="0"/>
              <c:showBubbleSize val="0"/>
            </c:dLbl>
            <c:dLbl>
              <c:idx val="8"/>
              <c:layout>
                <c:manualLayout>
                  <c:x val="2.1691270032400266E-3"/>
                  <c:y val="-0.10177590800656466"/>
                </c:manualLayout>
              </c:layout>
              <c:dLblPos val="ctr"/>
              <c:showLegendKey val="0"/>
              <c:showVal val="1"/>
              <c:showCatName val="0"/>
              <c:showSerName val="0"/>
              <c:showPercent val="0"/>
              <c:showBubbleSize val="0"/>
            </c:dLbl>
            <c:dLbl>
              <c:idx val="9"/>
              <c:layout>
                <c:manualLayout>
                  <c:x val="0"/>
                  <c:y val="-0.14683856861347808"/>
                </c:manualLayout>
              </c:layout>
              <c:dLblPos val="ctr"/>
              <c:showLegendKey val="0"/>
              <c:showVal val="1"/>
              <c:showCatName val="0"/>
              <c:showSerName val="0"/>
              <c:showPercent val="0"/>
              <c:showBubbleSize val="0"/>
            </c:dLbl>
            <c:dLbl>
              <c:idx val="10"/>
              <c:layout>
                <c:manualLayout>
                  <c:x val="0"/>
                  <c:y val="-0.16169432309879997"/>
                </c:manualLayout>
              </c:layout>
              <c:dLblPos val="ctr"/>
              <c:showLegendKey val="0"/>
              <c:showVal val="1"/>
              <c:showCatName val="0"/>
              <c:showSerName val="0"/>
              <c:showPercent val="0"/>
              <c:showBubbleSize val="0"/>
            </c:dLbl>
            <c:dLbl>
              <c:idx val="11"/>
              <c:layout>
                <c:manualLayout>
                  <c:x val="0"/>
                  <c:y val="-0.16585656696258649"/>
                </c:manualLayout>
              </c:layout>
              <c:dLblPos val="ctr"/>
              <c:showLegendKey val="0"/>
              <c:showVal val="1"/>
              <c:showCatName val="0"/>
              <c:showSerName val="0"/>
              <c:showPercent val="0"/>
              <c:showBubbleSize val="0"/>
            </c:dLbl>
            <c:dLbl>
              <c:idx val="12"/>
              <c:layout>
                <c:manualLayout>
                  <c:x val="0"/>
                  <c:y val="-0.13284392331200229"/>
                </c:manualLayout>
              </c:layout>
              <c:dLblPos val="ctr"/>
              <c:showLegendKey val="0"/>
              <c:showVal val="1"/>
              <c:showCatName val="0"/>
              <c:showSerName val="0"/>
              <c:showPercent val="0"/>
              <c:showBubbleSize val="0"/>
            </c:dLbl>
            <c:dLbl>
              <c:idx val="13"/>
              <c:layout>
                <c:manualLayout>
                  <c:x val="0"/>
                  <c:y val="-9.4888007174180736E-2"/>
                </c:manualLayout>
              </c:layout>
              <c:dLblPos val="ctr"/>
              <c:showLegendKey val="0"/>
              <c:showVal val="1"/>
              <c:showCatName val="0"/>
              <c:showSerName val="0"/>
              <c:showPercent val="0"/>
              <c:showBubbleSize val="0"/>
            </c:dLbl>
            <c:dLbl>
              <c:idx val="14"/>
              <c:layout>
                <c:manualLayout>
                  <c:x val="0"/>
                  <c:y val="-0.15595283870997026"/>
                </c:manualLayout>
              </c:layout>
              <c:dLblPos val="ctr"/>
              <c:showLegendKey val="0"/>
              <c:showVal val="1"/>
              <c:showCatName val="0"/>
              <c:showSerName val="0"/>
              <c:showPercent val="0"/>
              <c:showBubbleSize val="0"/>
            </c:dLbl>
            <c:dLbl>
              <c:idx val="15"/>
              <c:layout>
                <c:manualLayout>
                  <c:x val="-7.9533738004939339E-17"/>
                  <c:y val="-0.11717180100856116"/>
                </c:manualLayout>
              </c:layout>
              <c:dLblPos val="ctr"/>
              <c:showLegendKey val="0"/>
              <c:showVal val="1"/>
              <c:showCatName val="0"/>
              <c:showSerName val="0"/>
              <c:showPercent val="0"/>
              <c:showBubbleSize val="0"/>
            </c:dLbl>
            <c:dLbl>
              <c:idx val="16"/>
              <c:layout>
                <c:manualLayout>
                  <c:x val="7.9533738004939339E-17"/>
                  <c:y val="-0.15760340604994041"/>
                </c:manualLayout>
              </c:layout>
              <c:dLblPos val="ctr"/>
              <c:showLegendKey val="0"/>
              <c:showVal val="1"/>
              <c:showCatName val="0"/>
              <c:showSerName val="0"/>
              <c:showPercent val="0"/>
              <c:showBubbleSize val="0"/>
            </c:dLbl>
            <c:dLbl>
              <c:idx val="17"/>
              <c:layout>
                <c:manualLayout>
                  <c:x val="7.9533738004939339E-17"/>
                  <c:y val="-0.19391750859326012"/>
                </c:manualLayout>
              </c:layout>
              <c:dLblPos val="ctr"/>
              <c:showLegendKey val="0"/>
              <c:showVal val="1"/>
              <c:showCatName val="0"/>
              <c:showSerName val="0"/>
              <c:showPercent val="0"/>
              <c:showBubbleSize val="0"/>
            </c:dLbl>
            <c:dLbl>
              <c:idx val="18"/>
              <c:layout>
                <c:manualLayout>
                  <c:x val="2.1691270032400266E-3"/>
                  <c:y val="-0.15018444465914535"/>
                </c:manualLayout>
              </c:layout>
              <c:dLblPos val="ctr"/>
              <c:showLegendKey val="0"/>
              <c:showVal val="1"/>
              <c:showCatName val="0"/>
              <c:showSerName val="0"/>
              <c:showPercent val="0"/>
              <c:showBubbleSize val="0"/>
            </c:dLbl>
            <c:dLbl>
              <c:idx val="19"/>
              <c:layout>
                <c:manualLayout>
                  <c:x val="0"/>
                  <c:y val="-0.15678703823182122"/>
                </c:manualLayout>
              </c:layout>
              <c:dLblPos val="ctr"/>
              <c:showLegendKey val="0"/>
              <c:showVal val="1"/>
              <c:showCatName val="0"/>
              <c:showSerName val="0"/>
              <c:showPercent val="0"/>
              <c:showBubbleSize val="0"/>
            </c:dLbl>
            <c:dLbl>
              <c:idx val="20"/>
              <c:layout>
                <c:manualLayout>
                  <c:x val="0"/>
                  <c:y val="-0.15513647089185104"/>
                </c:manualLayout>
              </c:layout>
              <c:dLblPos val="ctr"/>
              <c:showLegendKey val="0"/>
              <c:showVal val="1"/>
              <c:showCatName val="0"/>
              <c:showSerName val="0"/>
              <c:showPercent val="0"/>
              <c:showBubbleSize val="0"/>
            </c:dLbl>
            <c:dLbl>
              <c:idx val="21"/>
              <c:layout>
                <c:manualLayout>
                  <c:x val="0"/>
                  <c:y val="-0.14127118649562928"/>
                </c:manualLayout>
              </c:layout>
              <c:dLblPos val="ctr"/>
              <c:showLegendKey val="0"/>
              <c:showVal val="1"/>
              <c:showCatName val="0"/>
              <c:showSerName val="0"/>
              <c:showPercent val="0"/>
              <c:showBubbleSize val="0"/>
            </c:dLbl>
            <c:dLbl>
              <c:idx val="22"/>
              <c:layout>
                <c:manualLayout>
                  <c:x val="0"/>
                  <c:y val="-0.14358185108646948"/>
                </c:manualLayout>
              </c:layout>
              <c:dLblPos val="ctr"/>
              <c:showLegendKey val="0"/>
              <c:showVal val="1"/>
              <c:showCatName val="0"/>
              <c:showSerName val="0"/>
              <c:showPercent val="0"/>
              <c:showBubbleSize val="0"/>
            </c:dLbl>
            <c:dLbl>
              <c:idx val="23"/>
              <c:layout>
                <c:manualLayout>
                  <c:x val="0"/>
                  <c:y val="-9.4557958548745699E-2"/>
                </c:manualLayout>
              </c:layout>
              <c:dLblPos val="ctr"/>
              <c:showLegendKey val="0"/>
              <c:showVal val="1"/>
              <c:showCatName val="0"/>
              <c:showSerName val="0"/>
              <c:showPercent val="0"/>
              <c:showBubbleSize val="0"/>
            </c:dLbl>
            <c:dLbl>
              <c:idx val="24"/>
              <c:layout>
                <c:manualLayout>
                  <c:x val="0"/>
                  <c:y val="-0.16834165803720277"/>
                </c:manualLayout>
              </c:layout>
              <c:dLblPos val="ctr"/>
              <c:showLegendKey val="0"/>
              <c:showVal val="1"/>
              <c:showCatName val="0"/>
              <c:showSerName val="0"/>
              <c:showPercent val="0"/>
              <c:showBubbleSize val="0"/>
            </c:dLbl>
            <c:dLbl>
              <c:idx val="25"/>
              <c:layout>
                <c:manualLayout>
                  <c:x val="0"/>
                  <c:y val="-0.13367812283385327"/>
                </c:manualLayout>
              </c:layout>
              <c:dLblPos val="ctr"/>
              <c:showLegendKey val="0"/>
              <c:showVal val="1"/>
              <c:showCatName val="0"/>
              <c:showSerName val="0"/>
              <c:showPercent val="0"/>
              <c:showBubbleSize val="0"/>
            </c:dLbl>
            <c:dLbl>
              <c:idx val="26"/>
              <c:layout>
                <c:manualLayout>
                  <c:x val="2.1691270032400266E-3"/>
                  <c:y val="-0.18699394435341268"/>
                </c:manualLayout>
              </c:layout>
              <c:dLblPos val="ctr"/>
              <c:showLegendKey val="0"/>
              <c:showVal val="1"/>
              <c:showCatName val="0"/>
              <c:showSerName val="0"/>
              <c:showPercent val="0"/>
              <c:showBubbleSize val="0"/>
            </c:dLbl>
            <c:dLbl>
              <c:idx val="27"/>
              <c:layout>
                <c:manualLayout>
                  <c:x val="-4.3382540064800532E-3"/>
                  <c:y val="-0.21885141781497436"/>
                </c:manualLayout>
              </c:layout>
              <c:dLblPos val="ctr"/>
              <c:showLegendKey val="0"/>
              <c:showVal val="1"/>
              <c:showCatName val="0"/>
              <c:showSerName val="0"/>
              <c:showPercent val="0"/>
              <c:showBubbleSize val="0"/>
            </c:dLbl>
            <c:dLbl>
              <c:idx val="28"/>
              <c:layout>
                <c:manualLayout>
                  <c:x val="0"/>
                  <c:y val="-0.19391750859326012"/>
                </c:manualLayout>
              </c:layout>
              <c:dLblPos val="ctr"/>
              <c:showLegendKey val="0"/>
              <c:showVal val="1"/>
              <c:showCatName val="0"/>
              <c:showSerName val="0"/>
              <c:showPercent val="0"/>
              <c:showBubbleSize val="0"/>
            </c:dLbl>
            <c:txPr>
              <a:bodyPr/>
              <a:lstStyle/>
              <a:p>
                <a:pPr>
                  <a:defRPr sz="900" b="1"/>
                </a:pPr>
                <a:endParaRPr lang="en-US"/>
              </a:p>
            </c:txPr>
            <c:dLblPos val="inEnd"/>
            <c:showLegendKey val="0"/>
            <c:showVal val="1"/>
            <c:showCatName val="0"/>
            <c:showSerName val="0"/>
            <c:showPercent val="0"/>
            <c:showBubbleSize val="0"/>
            <c:showLeaderLines val="0"/>
          </c:dLbls>
          <c:cat>
            <c:strRef>
              <c:f>Sheet2!$A$2:$A$30</c:f>
              <c:strCache>
                <c:ptCount val="29"/>
                <c:pt idx="0">
                  <c:v>Sacks 2001</c:v>
                </c:pt>
                <c:pt idx="1">
                  <c:v>MacGregor 1989</c:v>
                </c:pt>
                <c:pt idx="2">
                  <c:v>Watt 1985 (LL)</c:v>
                </c:pt>
                <c:pt idx="3">
                  <c:v>Grobbee 1987</c:v>
                </c:pt>
                <c:pt idx="4">
                  <c:v>Erwteman 1984</c:v>
                </c:pt>
                <c:pt idx="5">
                  <c:v>Watt 1985 (HH)</c:v>
                </c:pt>
                <c:pt idx="6">
                  <c:v>Melander 2007</c:v>
                </c:pt>
                <c:pt idx="7">
                  <c:v>Watt  1983</c:v>
                </c:pt>
                <c:pt idx="8">
                  <c:v>TOHP I 1984</c:v>
                </c:pt>
                <c:pt idx="9">
                  <c:v>Nestel 1933 (F)</c:v>
                </c:pt>
                <c:pt idx="10">
                  <c:v>Cobiac 1992</c:v>
                </c:pt>
                <c:pt idx="11">
                  <c:v>Jablonski 2013</c:v>
                </c:pt>
                <c:pt idx="12">
                  <c:v>ANHMRC 1989 (P)</c:v>
                </c:pt>
                <c:pt idx="13">
                  <c:v>Silman 1983</c:v>
                </c:pt>
                <c:pt idx="14">
                  <c:v>MacGregor 1982</c:v>
                </c:pt>
                <c:pt idx="15">
                  <c:v>Nestel 1993 (M)</c:v>
                </c:pt>
                <c:pt idx="16">
                  <c:v>Benetos 1992</c:v>
                </c:pt>
                <c:pt idx="17">
                  <c:v>Gates 2004</c:v>
                </c:pt>
                <c:pt idx="18">
                  <c:v>Cappucio 1997 (N)</c:v>
                </c:pt>
                <c:pt idx="19">
                  <c:v>Swift  2005</c:v>
                </c:pt>
                <c:pt idx="20">
                  <c:v>Fotherby 1993</c:v>
                </c:pt>
                <c:pt idx="21">
                  <c:v>Schorr 5996</c:v>
                </c:pt>
                <c:pt idx="22">
                  <c:v>He 2009</c:v>
                </c:pt>
                <c:pt idx="23">
                  <c:v>TOHP II 1997</c:v>
                </c:pt>
                <c:pt idx="24">
                  <c:v>Cappucio 1997 (H)</c:v>
                </c:pt>
                <c:pt idx="25">
                  <c:v>Meland 1997</c:v>
                </c:pt>
                <c:pt idx="26">
                  <c:v>Parijs 1973</c:v>
                </c:pt>
                <c:pt idx="27">
                  <c:v>Ruppert 1993</c:v>
                </c:pt>
                <c:pt idx="28">
                  <c:v>Richards 1984</c:v>
                </c:pt>
              </c:strCache>
            </c:strRef>
          </c:cat>
          <c:val>
            <c:numRef>
              <c:f>Sheet2!$R$2:$R$30</c:f>
              <c:numCache>
                <c:formatCode>0</c:formatCode>
                <c:ptCount val="29"/>
                <c:pt idx="0">
                  <c:v>43</c:v>
                </c:pt>
                <c:pt idx="1">
                  <c:v>59</c:v>
                </c:pt>
                <c:pt idx="2">
                  <c:v>60</c:v>
                </c:pt>
                <c:pt idx="3">
                  <c:v>72</c:v>
                </c:pt>
                <c:pt idx="4">
                  <c:v>58</c:v>
                </c:pt>
                <c:pt idx="5">
                  <c:v>74.3</c:v>
                </c:pt>
                <c:pt idx="6">
                  <c:v>89.3</c:v>
                </c:pt>
                <c:pt idx="7">
                  <c:v>56</c:v>
                </c:pt>
                <c:pt idx="8">
                  <c:v>45.699999999999989</c:v>
                </c:pt>
                <c:pt idx="9">
                  <c:v>73</c:v>
                </c:pt>
                <c:pt idx="10">
                  <c:v>82</c:v>
                </c:pt>
                <c:pt idx="11">
                  <c:v>83</c:v>
                </c:pt>
                <c:pt idx="12">
                  <c:v>63</c:v>
                </c:pt>
                <c:pt idx="13">
                  <c:v>42.5</c:v>
                </c:pt>
                <c:pt idx="14">
                  <c:v>77</c:v>
                </c:pt>
                <c:pt idx="15">
                  <c:v>56</c:v>
                </c:pt>
                <c:pt idx="16">
                  <c:v>78</c:v>
                </c:pt>
                <c:pt idx="17">
                  <c:v>100</c:v>
                </c:pt>
                <c:pt idx="18">
                  <c:v>76</c:v>
                </c:pt>
                <c:pt idx="19">
                  <c:v>80</c:v>
                </c:pt>
                <c:pt idx="20">
                  <c:v>79</c:v>
                </c:pt>
                <c:pt idx="21">
                  <c:v>70.599999999999994</c:v>
                </c:pt>
                <c:pt idx="22">
                  <c:v>72</c:v>
                </c:pt>
                <c:pt idx="23">
                  <c:v>42.300000000000011</c:v>
                </c:pt>
                <c:pt idx="24">
                  <c:v>87</c:v>
                </c:pt>
                <c:pt idx="25">
                  <c:v>66</c:v>
                </c:pt>
                <c:pt idx="26">
                  <c:v>98.3</c:v>
                </c:pt>
                <c:pt idx="27">
                  <c:v>117.6</c:v>
                </c:pt>
                <c:pt idx="28">
                  <c:v>100</c:v>
                </c:pt>
              </c:numCache>
            </c:numRef>
          </c:val>
        </c:ser>
        <c:dLbls>
          <c:showLegendKey val="0"/>
          <c:showVal val="0"/>
          <c:showCatName val="0"/>
          <c:showSerName val="0"/>
          <c:showPercent val="0"/>
          <c:showBubbleSize val="0"/>
        </c:dLbls>
        <c:gapWidth val="60"/>
        <c:overlap val="100"/>
        <c:axId val="142679424"/>
        <c:axId val="142689408"/>
      </c:barChart>
      <c:catAx>
        <c:axId val="142679424"/>
        <c:scaling>
          <c:orientation val="minMax"/>
        </c:scaling>
        <c:delete val="0"/>
        <c:axPos val="b"/>
        <c:majorTickMark val="out"/>
        <c:minorTickMark val="none"/>
        <c:tickLblPos val="nextTo"/>
        <c:txPr>
          <a:bodyPr/>
          <a:lstStyle/>
          <a:p>
            <a:pPr>
              <a:defRPr sz="1000"/>
            </a:pPr>
            <a:endParaRPr lang="en-US"/>
          </a:p>
        </c:txPr>
        <c:crossAx val="142689408"/>
        <c:crosses val="autoZero"/>
        <c:auto val="1"/>
        <c:lblAlgn val="ctr"/>
        <c:lblOffset val="100"/>
        <c:noMultiLvlLbl val="0"/>
      </c:catAx>
      <c:valAx>
        <c:axId val="142689408"/>
        <c:scaling>
          <c:orientation val="minMax"/>
          <c:max val="220"/>
          <c:min val="40"/>
        </c:scaling>
        <c:delete val="0"/>
        <c:axPos val="l"/>
        <c:title>
          <c:tx>
            <c:rich>
              <a:bodyPr rot="-5400000" vert="horz" anchor="ctr" anchorCtr="1"/>
              <a:lstStyle/>
              <a:p>
                <a:pPr>
                  <a:defRPr sz="1100"/>
                </a:pPr>
                <a:r>
                  <a:rPr lang="en-US" sz="1100"/>
                  <a:t>Change in urinary Na excretion (mmol/day)</a:t>
                </a:r>
              </a:p>
            </c:rich>
          </c:tx>
          <c:layout>
            <c:manualLayout>
              <c:xMode val="edge"/>
              <c:yMode val="edge"/>
              <c:x val="7.5087019704567744E-3"/>
              <c:y val="4.4165396119288831E-2"/>
            </c:manualLayout>
          </c:layout>
          <c:overlay val="0"/>
        </c:title>
        <c:numFmt formatCode="0" sourceLinked="1"/>
        <c:majorTickMark val="out"/>
        <c:minorTickMark val="none"/>
        <c:tickLblPos val="nextTo"/>
        <c:txPr>
          <a:bodyPr/>
          <a:lstStyle/>
          <a:p>
            <a:pPr>
              <a:defRPr sz="1100"/>
            </a:pPr>
            <a:endParaRPr lang="en-US"/>
          </a:p>
        </c:txPr>
        <c:crossAx val="142679424"/>
        <c:crosses val="autoZero"/>
        <c:crossBetween val="between"/>
      </c:valAx>
    </c:plotArea>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24B29DC7595044A69C84D0E99A2E2D" ma:contentTypeVersion="3" ma:contentTypeDescription="Create a new document." ma:contentTypeScope="" ma:versionID="254a78341ea5ade36faf40b1a45c08c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b219090c00d541781f40bca4b4181ed5"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customXsn xmlns="http://schemas.microsoft.com/office/2006/metadata/customXsn">
  <xsnLocation/>
  <cached>True</cached>
  <openByDefault>True</openByDefault>
  <xsnScope/>
</customXsn>
</file>

<file path=customXml/item5.xml><?xml version="1.0" encoding="utf-8"?>
<ct:contentTypeSchema xmlns:ct="http://schemas.microsoft.com/office/2006/metadata/contentType" xmlns:ma="http://schemas.microsoft.com/office/2006/metadata/properties/metaAttributes" ct:_="" ma:_="" ma:contentTypeName="FSANZ Record" ma:contentTypeID="0x01010004C4C934AD08B647A78FCADD498BE3190200915753F59745B44E861937E200743B9C" ma:contentTypeVersion="37" ma:contentTypeDescription="FSANZ Record" ma:contentTypeScope="" ma:versionID="8b7e59d1749f73a53c5e42e2edc7670c">
  <xsd:schema xmlns:xsd="http://www.w3.org/2001/XMLSchema" xmlns:xs="http://www.w3.org/2001/XMLSchema" xmlns:p="http://schemas.microsoft.com/office/2006/metadata/properties" xmlns:ns3="ec50576e-4a27-4780-a1e1-e59563bc70b8" xmlns:ns4="5759555f-5bed-45a4-a4c2-4e28e2623455" targetNamespace="http://schemas.microsoft.com/office/2006/metadata/properties" ma:root="true" ma:fieldsID="8ae4a7850a19999ed61b121a58ae67f5" ns3:_="" ns4:_="">
    <xsd:import namespace="ec50576e-4a27-4780-a1e1-e59563bc70b8"/>
    <xsd:import namespace="5759555f-5bed-45a4-a4c2-4e28e2623455"/>
    <xsd:element name="properties">
      <xsd:complexType>
        <xsd:sequence>
          <xsd:element name="documentManagement">
            <xsd:complexType>
              <xsd:all>
                <xsd:element ref="ns3:bd06d2da0152468b9236b575a71e0e7c" minOccurs="0"/>
                <xsd:element ref="ns3:TaxCatchAll" minOccurs="0"/>
                <xsd:element ref="ns3:TaxCatchAllLabel" minOccurs="0"/>
                <xsd:element ref="ns3:Related_x0020_project" minOccurs="0"/>
                <xsd:element ref="ns3:a41428b017d04df981d58ffdf035d7b8"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50576e-4a27-4780-a1e1-e59563bc70b8" elementFormDefault="qualified">
    <xsd:import namespace="http://schemas.microsoft.com/office/2006/documentManagement/types"/>
    <xsd:import namespace="http://schemas.microsoft.com/office/infopath/2007/PartnerControls"/>
    <xsd:element name="bd06d2da0152468b9236b575a71e0e7c" ma:index="9" ma:taxonomy="true" ma:internalName="bd06d2da0152468b9236b575a71e0e7c" ma:taxonomyFieldName="BCS_" ma:displayName="BCS" ma:readOnly="false" ma:default="" ma:fieldId="{bd06d2da-0152-468b-9236-b575a71e0e7c}" ma:sspId="8959f586-1386-49a0-8f25-29490ba8c513" ma:termSetId="fc8f01d6-1aad-49dd-91fa-931823794f8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cb99702b-f02c-439b-bf93-e301643b6a94}" ma:internalName="TaxCatchAll" ma:showField="CatchAllData" ma:web="5759555f-5bed-45a4-a4c2-4e28e2623455">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cb99702b-f02c-439b-bf93-e301643b6a94}" ma:internalName="TaxCatchAllLabel" ma:readOnly="true" ma:showField="CatchAllDataLabel" ma:web="5759555f-5bed-45a4-a4c2-4e28e2623455">
      <xsd:complexType>
        <xsd:complexContent>
          <xsd:extension base="dms:MultiChoiceLookup">
            <xsd:sequence>
              <xsd:element name="Value" type="dms:Lookup" maxOccurs="unbounded" minOccurs="0" nillable="true"/>
            </xsd:sequence>
          </xsd:extension>
        </xsd:complexContent>
      </xsd:complexType>
    </xsd:element>
    <xsd:element name="Related_x0020_project" ma:index="13" nillable="true" ma:displayName="Related project" ma:description="Project ID this item relates to. eg: W1234" ma:internalName="Related_x0020_project">
      <xsd:simpleType>
        <xsd:restriction base="dms:Text">
          <xsd:maxLength value="255"/>
        </xsd:restriction>
      </xsd:simpleType>
    </xsd:element>
    <xsd:element name="a41428b017d04df981d58ffdf035d7b8" ma:index="14" nillable="true" ma:taxonomy="true" ma:internalName="a41428b017d04df981d58ffdf035d7b8" ma:taxonomyFieldName="DisposalClass" ma:displayName="DisposalClass" ma:readOnly="false" ma:default="" ma:fieldId="{a41428b0-17d0-4df9-81d5-8ffdf035d7b8}" ma:sspId="8959f586-1386-49a0-8f25-29490ba8c513" ma:termSetId="4886b3e6-2651-43e1-8d8c-92aa8c291d4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759555f-5bed-45a4-a4c2-4e28e2623455"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3AE7B3-9336-4638-89B3-5C48CAB09059}"/>
</file>

<file path=customXml/itemProps2.xml><?xml version="1.0" encoding="utf-8"?>
<ds:datastoreItem xmlns:ds="http://schemas.openxmlformats.org/officeDocument/2006/customXml" ds:itemID="{D1F45C3D-C55F-4DBC-AD7A-B866BA57CB9F}"/>
</file>

<file path=customXml/itemProps3.xml><?xml version="1.0" encoding="utf-8"?>
<ds:datastoreItem xmlns:ds="http://schemas.openxmlformats.org/officeDocument/2006/customXml" ds:itemID="{66F82374-7E27-4185-9CA4-4E52650D2088}"/>
</file>

<file path=customXml/itemProps4.xml><?xml version="1.0" encoding="utf-8"?>
<ds:datastoreItem xmlns:ds="http://schemas.openxmlformats.org/officeDocument/2006/customXml" ds:itemID="{741C25AF-31F9-4C31-9EE8-11FF8C22022D}">
  <ds:schemaRefs>
    <ds:schemaRef ds:uri="http://schemas.microsoft.com/office/2006/metadata/customXsn"/>
  </ds:schemaRefs>
</ds:datastoreItem>
</file>

<file path=customXml/itemProps5.xml><?xml version="1.0" encoding="utf-8"?>
<ds:datastoreItem xmlns:ds="http://schemas.openxmlformats.org/officeDocument/2006/customXml" ds:itemID="{B71FA884-8620-4B08-9E03-4106DCA205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50576e-4a27-4780-a1e1-e59563bc70b8"/>
    <ds:schemaRef ds:uri="5759555f-5bed-45a4-a4c2-4e28e26234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D1F45C3D-C55F-4DBC-AD7A-B866BA57CB9F}">
  <ds:schemaRefs>
    <ds:schemaRef ds:uri="http://schemas.microsoft.com/sharepoint/v3/contenttype/forms"/>
  </ds:schemaRefs>
</ds:datastoreItem>
</file>

<file path=customXml/itemProps7.xml><?xml version="1.0" encoding="utf-8"?>
<ds:datastoreItem xmlns:ds="http://schemas.openxmlformats.org/officeDocument/2006/customXml" ds:itemID="{B14C19F6-6B27-40D3-94C8-B96846F1702F}"/>
</file>

<file path=docProps/app.xml><?xml version="1.0" encoding="utf-8"?>
<Properties xmlns="http://schemas.openxmlformats.org/officeDocument/2006/extended-properties" xmlns:vt="http://schemas.openxmlformats.org/officeDocument/2006/docPropsVTypes">
  <Template>Normal</Template>
  <TotalTime>0</TotalTime>
  <Pages>27</Pages>
  <Words>12680</Words>
  <Characters>72279</Characters>
  <Application>Microsoft Office Word</Application>
  <DocSecurity>0</DocSecurity>
  <Lines>602</Lines>
  <Paragraphs>169</Paragraphs>
  <ScaleCrop>false</ScaleCrop>
  <HeadingPairs>
    <vt:vector size="2" baseType="variant">
      <vt:variant>
        <vt:lpstr>Title</vt:lpstr>
      </vt:variant>
      <vt:variant>
        <vt:i4>1</vt:i4>
      </vt:variant>
    </vt:vector>
  </HeadingPairs>
  <TitlesOfParts>
    <vt:vector size="1" baseType="lpstr">
      <vt:lpstr/>
    </vt:vector>
  </TitlesOfParts>
  <Company>Foodstandards</Company>
  <LinksUpToDate>false</LinksUpToDate>
  <CharactersWithSpaces>84790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lartec</dc:creator>
  <cp:lastModifiedBy>urbans</cp:lastModifiedBy>
  <cp:revision>2</cp:revision>
  <cp:lastPrinted>2015-10-27T23:03:00Z</cp:lastPrinted>
  <dcterms:created xsi:type="dcterms:W3CDTF">2015-10-28T03:55:00Z</dcterms:created>
  <dcterms:modified xsi:type="dcterms:W3CDTF">2015-10-28T03:55:00Z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0x010100AA24B29DC7595044A69C84D0E99A2E2D</vt:lpwstr>
  </property>
  <property fmtid="{D5CDD505-2E9C-101B-9397-08002B2CF9AE}" pid="3" name="_dlc_DocIdItemGuid">
    <vt:lpwstr>2ea02e60-ffc7-4c1e-b4eb-803dc8bcf9b4</vt:lpwstr>
  </property>
  <property fmtid="{D5CDD505-2E9C-101B-9397-08002B2CF9AE}" pid="4" name="BCS_">
    <vt:lpwstr>35;#Evaluation|43bd8487-b9f6-4055-946c-a118d364275d</vt:lpwstr>
  </property>
  <property fmtid="{D5CDD505-2E9C-101B-9397-08002B2CF9AE}" pid="5" name="DisposalClass">
    <vt:lpwstr>72;#|e1e32ca4-364d-46d7-813a-d3141d2fc5b3</vt:lpwstr>
  </property>
  <property fmtid="{D5CDD505-2E9C-101B-9397-08002B2CF9AE}" pid="6" name="SPPCopyMoveEvent">
    <vt:lpwstr>1</vt:lpwstr>
  </property>
</Properties>
</file>